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6B7C" w:rsidRDefault="00336B7C" w:rsidP="00A21042">
      <w:pPr>
        <w:pStyle w:val="Heading4"/>
        <w:rPr>
          <w:rtl/>
        </w:rPr>
      </w:pPr>
      <w:r w:rsidRPr="00A21042">
        <w:rPr>
          <w:rtl/>
        </w:rPr>
        <w:t>פינוי מתנחלים שאינם כלולים בחילופי שטחים</w:t>
      </w:r>
    </w:p>
    <w:p w:rsidR="00EE7D20" w:rsidRDefault="00EE7D20" w:rsidP="00EE7D20">
      <w:pPr>
        <w:jc w:val="center"/>
        <w:rPr>
          <w:rFonts w:hint="cs"/>
          <w:rtl/>
        </w:rPr>
      </w:pPr>
      <w:r>
        <w:rPr>
          <w:rFonts w:hint="cs"/>
          <w:rtl/>
        </w:rPr>
        <w:t>שאול אריאלי</w:t>
      </w:r>
    </w:p>
    <w:p w:rsidR="00FE11E3" w:rsidRPr="00EE7D20" w:rsidRDefault="00FE11E3" w:rsidP="00EE7D20">
      <w:pPr>
        <w:jc w:val="center"/>
        <w:rPr>
          <w:rtl/>
        </w:rPr>
      </w:pPr>
      <w:r>
        <w:rPr>
          <w:rFonts w:hint="cs"/>
          <w:rtl/>
        </w:rPr>
        <w:t>מאי 2013</w:t>
      </w:r>
      <w:bookmarkStart w:id="0" w:name="_GoBack"/>
      <w:bookmarkEnd w:id="0"/>
    </w:p>
    <w:p w:rsidR="004B60FE" w:rsidRPr="00A21042" w:rsidRDefault="004B60FE" w:rsidP="00A21042">
      <w:pPr>
        <w:spacing w:line="360" w:lineRule="auto"/>
        <w:rPr>
          <w:rFonts w:asciiTheme="minorBidi" w:hAnsiTheme="minorBidi"/>
          <w:b/>
          <w:bCs/>
          <w:sz w:val="24"/>
          <w:szCs w:val="24"/>
          <w:u w:val="single"/>
          <w:rtl/>
        </w:rPr>
      </w:pPr>
      <w:r w:rsidRPr="00A21042">
        <w:rPr>
          <w:rFonts w:asciiTheme="minorBidi" w:hAnsiTheme="minorBidi"/>
          <w:b/>
          <w:bCs/>
          <w:sz w:val="24"/>
          <w:szCs w:val="24"/>
          <w:rtl/>
        </w:rPr>
        <w:t xml:space="preserve"> </w:t>
      </w:r>
      <w:r w:rsidRPr="00A21042">
        <w:rPr>
          <w:rFonts w:asciiTheme="minorBidi" w:hAnsiTheme="minorBidi"/>
          <w:b/>
          <w:bCs/>
          <w:sz w:val="24"/>
          <w:szCs w:val="24"/>
          <w:u w:val="single"/>
          <w:rtl/>
        </w:rPr>
        <w:t>רקע</w:t>
      </w:r>
    </w:p>
    <w:p w:rsidR="004B60FE" w:rsidRPr="00A21042" w:rsidRDefault="00EE7D20" w:rsidP="00B125B7">
      <w:pPr>
        <w:spacing w:line="360" w:lineRule="auto"/>
        <w:rPr>
          <w:rFonts w:asciiTheme="minorBidi" w:hAnsiTheme="minorBidi"/>
          <w:sz w:val="24"/>
          <w:szCs w:val="24"/>
          <w:rtl/>
        </w:rPr>
      </w:pPr>
      <w:r>
        <w:rPr>
          <w:rFonts w:asciiTheme="minorBidi" w:hAnsiTheme="minorBidi" w:hint="cs"/>
          <w:sz w:val="24"/>
          <w:szCs w:val="24"/>
          <w:rtl/>
        </w:rPr>
        <w:t>בסוף 2012 התגוררו</w:t>
      </w:r>
      <w:r w:rsidR="004B60FE" w:rsidRPr="00A21042">
        <w:rPr>
          <w:rFonts w:asciiTheme="minorBidi" w:hAnsiTheme="minorBidi"/>
          <w:sz w:val="24"/>
          <w:szCs w:val="24"/>
          <w:rtl/>
        </w:rPr>
        <w:t xml:space="preserve"> בגדה המערבית למעלה מחצי מיליון ישראלים ב</w:t>
      </w:r>
      <w:r w:rsidR="002C2E4B">
        <w:rPr>
          <w:rFonts w:asciiTheme="minorBidi" w:hAnsiTheme="minorBidi" w:hint="cs"/>
          <w:sz w:val="24"/>
          <w:szCs w:val="24"/>
          <w:rtl/>
        </w:rPr>
        <w:t>כ</w:t>
      </w:r>
      <w:r w:rsidR="004B60FE" w:rsidRPr="00A21042">
        <w:rPr>
          <w:rFonts w:asciiTheme="minorBidi" w:hAnsiTheme="minorBidi"/>
          <w:sz w:val="24"/>
          <w:szCs w:val="24"/>
          <w:rtl/>
        </w:rPr>
        <w:t>מאה ו</w:t>
      </w:r>
      <w:r w:rsidR="009462CC" w:rsidRPr="00A21042">
        <w:rPr>
          <w:rFonts w:asciiTheme="minorBidi" w:hAnsiTheme="minorBidi"/>
          <w:sz w:val="24"/>
          <w:szCs w:val="24"/>
          <w:rtl/>
        </w:rPr>
        <w:t>ארבעים</w:t>
      </w:r>
      <w:r w:rsidR="004B60FE" w:rsidRPr="00A21042">
        <w:rPr>
          <w:rFonts w:asciiTheme="minorBidi" w:hAnsiTheme="minorBidi"/>
          <w:sz w:val="24"/>
          <w:szCs w:val="24"/>
          <w:rtl/>
        </w:rPr>
        <w:t xml:space="preserve"> נקודות ישוב</w:t>
      </w:r>
      <w:r>
        <w:rPr>
          <w:rFonts w:asciiTheme="minorBidi" w:hAnsiTheme="minorBidi" w:hint="cs"/>
          <w:sz w:val="24"/>
          <w:szCs w:val="24"/>
          <w:rtl/>
        </w:rPr>
        <w:t xml:space="preserve"> ( ללא המאחזים ה</w:t>
      </w:r>
      <w:r w:rsidR="00B125B7">
        <w:rPr>
          <w:rFonts w:asciiTheme="minorBidi" w:hAnsiTheme="minorBidi" w:hint="cs"/>
          <w:sz w:val="24"/>
          <w:szCs w:val="24"/>
          <w:rtl/>
        </w:rPr>
        <w:t xml:space="preserve">בלתי </w:t>
      </w:r>
      <w:r>
        <w:rPr>
          <w:rFonts w:asciiTheme="minorBidi" w:hAnsiTheme="minorBidi" w:hint="cs"/>
          <w:sz w:val="24"/>
          <w:szCs w:val="24"/>
          <w:rtl/>
        </w:rPr>
        <w:t>מורשים אשר מספר התושבים בכולם אינו עולה על 7000 נפש, וחלקם</w:t>
      </w:r>
      <w:r w:rsidR="00B125B7">
        <w:rPr>
          <w:rFonts w:asciiTheme="minorBidi" w:hAnsiTheme="minorBidi" w:hint="cs"/>
          <w:sz w:val="24"/>
          <w:szCs w:val="24"/>
          <w:rtl/>
        </w:rPr>
        <w:t xml:space="preserve"> נמצא</w:t>
      </w:r>
      <w:r>
        <w:rPr>
          <w:rFonts w:asciiTheme="minorBidi" w:hAnsiTheme="minorBidi" w:hint="cs"/>
          <w:sz w:val="24"/>
          <w:szCs w:val="24"/>
          <w:rtl/>
        </w:rPr>
        <w:t xml:space="preserve"> בגושי ההתיישבות אשר נכללים בחילופי השטחים בין ישראל לפלסטין).</w:t>
      </w:r>
      <w:r w:rsidR="004B60FE" w:rsidRPr="00A21042">
        <w:rPr>
          <w:rFonts w:asciiTheme="minorBidi" w:hAnsiTheme="minorBidi"/>
          <w:sz w:val="24"/>
          <w:szCs w:val="24"/>
          <w:rtl/>
        </w:rPr>
        <w:t xml:space="preserve"> עלינו לתת ב</w:t>
      </w:r>
      <w:r w:rsidR="00B125B7">
        <w:rPr>
          <w:rFonts w:asciiTheme="minorBidi" w:hAnsiTheme="minorBidi" w:hint="cs"/>
          <w:sz w:val="24"/>
          <w:szCs w:val="24"/>
          <w:rtl/>
        </w:rPr>
        <w:t xml:space="preserve">ישראלים הללו </w:t>
      </w:r>
      <w:r w:rsidR="004B60FE" w:rsidRPr="00A21042">
        <w:rPr>
          <w:rFonts w:asciiTheme="minorBidi" w:hAnsiTheme="minorBidi"/>
          <w:sz w:val="24"/>
          <w:szCs w:val="24"/>
          <w:rtl/>
        </w:rPr>
        <w:t>סימנים בתחומ</w:t>
      </w:r>
      <w:r w:rsidR="0093388A" w:rsidRPr="00A21042">
        <w:rPr>
          <w:rFonts w:asciiTheme="minorBidi" w:hAnsiTheme="minorBidi"/>
          <w:sz w:val="24"/>
          <w:szCs w:val="24"/>
          <w:rtl/>
        </w:rPr>
        <w:t xml:space="preserve">ים שונים </w:t>
      </w:r>
      <w:r w:rsidR="00B125B7">
        <w:rPr>
          <w:rFonts w:asciiTheme="minorBidi" w:hAnsiTheme="minorBidi" w:hint="cs"/>
          <w:sz w:val="24"/>
          <w:szCs w:val="24"/>
          <w:rtl/>
        </w:rPr>
        <w:t xml:space="preserve">בכדי לקבוע את </w:t>
      </w:r>
      <w:r w:rsidR="0093388A" w:rsidRPr="00A21042">
        <w:rPr>
          <w:rFonts w:asciiTheme="minorBidi" w:hAnsiTheme="minorBidi"/>
          <w:sz w:val="24"/>
          <w:szCs w:val="24"/>
          <w:rtl/>
        </w:rPr>
        <w:t xml:space="preserve">המאפיינים </w:t>
      </w:r>
      <w:r w:rsidR="00B125B7">
        <w:rPr>
          <w:rFonts w:asciiTheme="minorBidi" w:hAnsiTheme="minorBidi" w:hint="cs"/>
          <w:sz w:val="24"/>
          <w:szCs w:val="24"/>
          <w:rtl/>
        </w:rPr>
        <w:t>של</w:t>
      </w:r>
      <w:r w:rsidR="0093388A" w:rsidRPr="00A21042">
        <w:rPr>
          <w:rFonts w:asciiTheme="minorBidi" w:hAnsiTheme="minorBidi"/>
          <w:sz w:val="24"/>
          <w:szCs w:val="24"/>
          <w:rtl/>
        </w:rPr>
        <w:t xml:space="preserve"> ההתיישבות ו</w:t>
      </w:r>
      <w:r w:rsidR="00B125B7">
        <w:rPr>
          <w:rFonts w:asciiTheme="minorBidi" w:hAnsiTheme="minorBidi" w:hint="cs"/>
          <w:sz w:val="24"/>
          <w:szCs w:val="24"/>
          <w:rtl/>
        </w:rPr>
        <w:t xml:space="preserve">בעיקר אלו </w:t>
      </w:r>
      <w:r w:rsidR="0093388A" w:rsidRPr="00A21042">
        <w:rPr>
          <w:rFonts w:asciiTheme="minorBidi" w:hAnsiTheme="minorBidi"/>
          <w:sz w:val="24"/>
          <w:szCs w:val="24"/>
          <w:rtl/>
        </w:rPr>
        <w:t>המשפיעים על הנדרש לפנות חלק מ</w:t>
      </w:r>
      <w:r w:rsidR="00C44380" w:rsidRPr="00A21042">
        <w:rPr>
          <w:rFonts w:asciiTheme="minorBidi" w:hAnsiTheme="minorBidi"/>
          <w:sz w:val="24"/>
          <w:szCs w:val="24"/>
          <w:rtl/>
        </w:rPr>
        <w:t>מנה</w:t>
      </w:r>
      <w:r>
        <w:rPr>
          <w:rFonts w:asciiTheme="minorBidi" w:hAnsiTheme="minorBidi" w:hint="cs"/>
          <w:sz w:val="24"/>
          <w:szCs w:val="24"/>
          <w:rtl/>
        </w:rPr>
        <w:t xml:space="preserve"> במסגרת הסכם קבע</w:t>
      </w:r>
      <w:r w:rsidR="0093388A" w:rsidRPr="00A21042">
        <w:rPr>
          <w:rFonts w:asciiTheme="minorBidi" w:hAnsiTheme="minorBidi"/>
          <w:sz w:val="24"/>
          <w:szCs w:val="24"/>
          <w:rtl/>
        </w:rPr>
        <w:t>.</w:t>
      </w:r>
    </w:p>
    <w:p w:rsidR="00355D44" w:rsidRPr="00A21042" w:rsidRDefault="00355D44" w:rsidP="00A21042">
      <w:pPr>
        <w:pStyle w:val="ListParagraph"/>
        <w:numPr>
          <w:ilvl w:val="0"/>
          <w:numId w:val="3"/>
        </w:numPr>
        <w:spacing w:line="360" w:lineRule="auto"/>
        <w:rPr>
          <w:rFonts w:asciiTheme="minorBidi" w:hAnsiTheme="minorBidi"/>
          <w:b/>
          <w:bCs/>
          <w:sz w:val="24"/>
          <w:szCs w:val="24"/>
          <w:rtl/>
        </w:rPr>
      </w:pPr>
      <w:r w:rsidRPr="00A21042">
        <w:rPr>
          <w:rFonts w:asciiTheme="minorBidi" w:hAnsiTheme="minorBidi"/>
          <w:b/>
          <w:bCs/>
          <w:sz w:val="24"/>
          <w:szCs w:val="24"/>
          <w:rtl/>
        </w:rPr>
        <w:t>פזור האוכלוסין</w:t>
      </w:r>
      <w:r w:rsidR="0093388A" w:rsidRPr="00A21042">
        <w:rPr>
          <w:rFonts w:asciiTheme="minorBidi" w:hAnsiTheme="minorBidi"/>
          <w:b/>
          <w:bCs/>
          <w:sz w:val="24"/>
          <w:szCs w:val="24"/>
          <w:rtl/>
        </w:rPr>
        <w:t xml:space="preserve"> לפי אופי הרשות</w:t>
      </w:r>
      <w:r w:rsidR="002B3B07" w:rsidRPr="00A21042">
        <w:rPr>
          <w:rFonts w:asciiTheme="minorBidi" w:hAnsiTheme="minorBidi"/>
          <w:b/>
          <w:bCs/>
          <w:sz w:val="24"/>
          <w:szCs w:val="24"/>
          <w:rtl/>
        </w:rPr>
        <w:t xml:space="preserve"> המקומית</w:t>
      </w:r>
    </w:p>
    <w:p w:rsidR="009462CC" w:rsidRPr="00A21042" w:rsidRDefault="004B60FE" w:rsidP="00355507">
      <w:pPr>
        <w:pStyle w:val="ListParagraph"/>
        <w:numPr>
          <w:ilvl w:val="0"/>
          <w:numId w:val="4"/>
        </w:numPr>
        <w:spacing w:line="360" w:lineRule="auto"/>
        <w:rPr>
          <w:rFonts w:asciiTheme="minorBidi" w:hAnsiTheme="minorBidi"/>
          <w:sz w:val="24"/>
          <w:szCs w:val="24"/>
          <w:rtl/>
        </w:rPr>
      </w:pPr>
      <w:r w:rsidRPr="00A21042">
        <w:rPr>
          <w:rFonts w:asciiTheme="minorBidi" w:hAnsiTheme="minorBidi"/>
          <w:sz w:val="24"/>
          <w:szCs w:val="24"/>
          <w:rtl/>
        </w:rPr>
        <w:t>כ-36 אחוזים מהם</w:t>
      </w:r>
      <w:r w:rsidR="005A6CBC">
        <w:rPr>
          <w:rFonts w:asciiTheme="minorBidi" w:hAnsiTheme="minorBidi" w:hint="cs"/>
          <w:sz w:val="24"/>
          <w:szCs w:val="24"/>
          <w:rtl/>
        </w:rPr>
        <w:t xml:space="preserve"> (193,000 נפש)</w:t>
      </w:r>
      <w:r w:rsidRPr="00A21042">
        <w:rPr>
          <w:rFonts w:asciiTheme="minorBidi" w:hAnsiTheme="minorBidi"/>
          <w:sz w:val="24"/>
          <w:szCs w:val="24"/>
          <w:rtl/>
        </w:rPr>
        <w:t xml:space="preserve"> מתגוררים ב</w:t>
      </w:r>
      <w:r w:rsidR="00B125B7">
        <w:rPr>
          <w:rFonts w:asciiTheme="minorBidi" w:hAnsiTheme="minorBidi" w:hint="cs"/>
          <w:sz w:val="24"/>
          <w:szCs w:val="24"/>
          <w:rtl/>
        </w:rPr>
        <w:t>מזרח ירושלים. רובם המכריע מתגורר ב</w:t>
      </w:r>
      <w:r w:rsidRPr="00A21042">
        <w:rPr>
          <w:rFonts w:asciiTheme="minorBidi" w:hAnsiTheme="minorBidi"/>
          <w:sz w:val="24"/>
          <w:szCs w:val="24"/>
          <w:rtl/>
        </w:rPr>
        <w:t>-12 השכונות היהודיו</w:t>
      </w:r>
      <w:r w:rsidR="00355507">
        <w:rPr>
          <w:rFonts w:asciiTheme="minorBidi" w:hAnsiTheme="minorBidi"/>
          <w:sz w:val="24"/>
          <w:szCs w:val="24"/>
          <w:rtl/>
        </w:rPr>
        <w:t>ת</w:t>
      </w:r>
      <w:r w:rsidR="00355507">
        <w:rPr>
          <w:rFonts w:asciiTheme="minorBidi" w:hAnsiTheme="minorBidi" w:hint="cs"/>
          <w:sz w:val="24"/>
          <w:szCs w:val="24"/>
          <w:rtl/>
        </w:rPr>
        <w:t xml:space="preserve"> הגדולות</w:t>
      </w:r>
      <w:r w:rsidR="00355507">
        <w:rPr>
          <w:rFonts w:asciiTheme="minorBidi" w:hAnsiTheme="minorBidi"/>
          <w:sz w:val="24"/>
          <w:szCs w:val="24"/>
          <w:rtl/>
        </w:rPr>
        <w:t xml:space="preserve"> שנבנו במזרח ירושלים לאחר 1967</w:t>
      </w:r>
      <w:r w:rsidR="00355507">
        <w:rPr>
          <w:rFonts w:asciiTheme="minorBidi" w:hAnsiTheme="minorBidi" w:hint="cs"/>
          <w:sz w:val="24"/>
          <w:szCs w:val="24"/>
          <w:rtl/>
        </w:rPr>
        <w:t xml:space="preserve">, כמו גילה, פסגת זאב, רמת שלמה, ארמון הנציב והר חומה. מחוץ לשכונות אלו מתגוררים עוד כ-5  אלפים יהודים בעיר העתיקה וכ-2500 איש נוספים בשכונות קטנות בתוך שכונות ערביות (כמו מעלה הזיתים בראס אל-עמוד) </w:t>
      </w:r>
      <w:r w:rsidRPr="00A21042">
        <w:rPr>
          <w:rFonts w:asciiTheme="minorBidi" w:hAnsiTheme="minorBidi"/>
          <w:sz w:val="24"/>
          <w:szCs w:val="24"/>
          <w:rtl/>
        </w:rPr>
        <w:t xml:space="preserve"> </w:t>
      </w:r>
      <w:r w:rsidR="00355507">
        <w:rPr>
          <w:rFonts w:asciiTheme="minorBidi" w:hAnsiTheme="minorBidi" w:hint="cs"/>
          <w:sz w:val="24"/>
          <w:szCs w:val="24"/>
          <w:rtl/>
        </w:rPr>
        <w:t>ובבתים בודדים (כמו בית החושן בא-טור).</w:t>
      </w:r>
    </w:p>
    <w:p w:rsidR="009462CC" w:rsidRPr="00A21042" w:rsidRDefault="004B60FE" w:rsidP="00A21042">
      <w:pPr>
        <w:pStyle w:val="ListParagraph"/>
        <w:numPr>
          <w:ilvl w:val="0"/>
          <w:numId w:val="4"/>
        </w:numPr>
        <w:spacing w:line="360" w:lineRule="auto"/>
        <w:rPr>
          <w:rFonts w:asciiTheme="minorBidi" w:hAnsiTheme="minorBidi"/>
          <w:sz w:val="24"/>
          <w:szCs w:val="24"/>
          <w:rtl/>
        </w:rPr>
      </w:pPr>
      <w:r w:rsidRPr="00A21042">
        <w:rPr>
          <w:rFonts w:asciiTheme="minorBidi" w:hAnsiTheme="minorBidi"/>
          <w:sz w:val="24"/>
          <w:szCs w:val="24"/>
          <w:rtl/>
        </w:rPr>
        <w:t>כ-29 אחוזים מהם מתגוררים בארבע הערים</w:t>
      </w:r>
      <w:r w:rsidR="00B125B7">
        <w:rPr>
          <w:rFonts w:asciiTheme="minorBidi" w:hAnsiTheme="minorBidi" w:hint="cs"/>
          <w:sz w:val="24"/>
          <w:szCs w:val="24"/>
          <w:rtl/>
        </w:rPr>
        <w:t xml:space="preserve"> היהודיות בגדה המערבית</w:t>
      </w:r>
      <w:r w:rsidRPr="00A21042">
        <w:rPr>
          <w:rFonts w:asciiTheme="minorBidi" w:hAnsiTheme="minorBidi"/>
          <w:sz w:val="24"/>
          <w:szCs w:val="24"/>
          <w:rtl/>
        </w:rPr>
        <w:t>- מודיעין עלית (54 אלף), מעלה אדומים (כ-40 אלף), ביתר עלית</w:t>
      </w:r>
      <w:r w:rsidR="00355D44" w:rsidRPr="00A21042">
        <w:rPr>
          <w:rFonts w:asciiTheme="minorBidi" w:hAnsiTheme="minorBidi"/>
          <w:sz w:val="24"/>
          <w:szCs w:val="24"/>
          <w:rtl/>
        </w:rPr>
        <w:t>( כ-40 אלף) ואריאל (כ-19 אלף),</w:t>
      </w:r>
    </w:p>
    <w:p w:rsidR="00355507" w:rsidRDefault="0093388A" w:rsidP="00A21042">
      <w:pPr>
        <w:pStyle w:val="ListParagraph"/>
        <w:numPr>
          <w:ilvl w:val="0"/>
          <w:numId w:val="4"/>
        </w:numPr>
        <w:spacing w:line="360" w:lineRule="auto"/>
        <w:rPr>
          <w:rFonts w:asciiTheme="minorBidi" w:hAnsiTheme="minorBidi"/>
          <w:sz w:val="24"/>
          <w:szCs w:val="24"/>
        </w:rPr>
      </w:pPr>
      <w:r w:rsidRPr="00A21042">
        <w:rPr>
          <w:rFonts w:asciiTheme="minorBidi" w:hAnsiTheme="minorBidi"/>
          <w:sz w:val="24"/>
          <w:szCs w:val="24"/>
          <w:rtl/>
        </w:rPr>
        <w:t>כ-13 אחוזים ב-13 מועצות מקומי</w:t>
      </w:r>
      <w:r w:rsidR="00355507">
        <w:rPr>
          <w:rFonts w:asciiTheme="minorBidi" w:hAnsiTheme="minorBidi" w:hint="cs"/>
          <w:sz w:val="24"/>
          <w:szCs w:val="24"/>
          <w:rtl/>
        </w:rPr>
        <w:t>ו</w:t>
      </w:r>
      <w:r w:rsidRPr="00A21042">
        <w:rPr>
          <w:rFonts w:asciiTheme="minorBidi" w:hAnsiTheme="minorBidi"/>
          <w:sz w:val="24"/>
          <w:szCs w:val="24"/>
          <w:rtl/>
        </w:rPr>
        <w:t>ת</w:t>
      </w:r>
      <w:r w:rsidR="009462CC" w:rsidRPr="00A21042">
        <w:rPr>
          <w:rFonts w:asciiTheme="minorBidi" w:hAnsiTheme="minorBidi"/>
          <w:sz w:val="24"/>
          <w:szCs w:val="24"/>
          <w:rtl/>
        </w:rPr>
        <w:t xml:space="preserve"> שכולן ישובים קהילתיים </w:t>
      </w:r>
      <w:r w:rsidR="00355507">
        <w:rPr>
          <w:rFonts w:asciiTheme="minorBidi" w:hAnsiTheme="minorBidi" w:hint="cs"/>
          <w:sz w:val="24"/>
          <w:szCs w:val="24"/>
          <w:rtl/>
        </w:rPr>
        <w:t>ועירוניים</w:t>
      </w:r>
    </w:p>
    <w:p w:rsidR="009462CC" w:rsidRPr="00A21042" w:rsidRDefault="009462CC" w:rsidP="00355507">
      <w:pPr>
        <w:pStyle w:val="ListParagraph"/>
        <w:spacing w:line="360" w:lineRule="auto"/>
        <w:ind w:left="1595"/>
        <w:rPr>
          <w:rFonts w:asciiTheme="minorBidi" w:hAnsiTheme="minorBidi"/>
          <w:sz w:val="24"/>
          <w:szCs w:val="24"/>
          <w:rtl/>
        </w:rPr>
      </w:pPr>
      <w:r w:rsidRPr="00A21042">
        <w:rPr>
          <w:rFonts w:asciiTheme="minorBidi" w:hAnsiTheme="minorBidi"/>
          <w:sz w:val="24"/>
          <w:szCs w:val="24"/>
          <w:rtl/>
        </w:rPr>
        <w:t xml:space="preserve"> </w:t>
      </w:r>
      <w:r w:rsidR="0093388A" w:rsidRPr="00A21042">
        <w:rPr>
          <w:rFonts w:asciiTheme="minorBidi" w:hAnsiTheme="minorBidi"/>
          <w:sz w:val="24"/>
          <w:szCs w:val="24"/>
          <w:rtl/>
        </w:rPr>
        <w:t>(</w:t>
      </w:r>
      <w:r w:rsidR="00006233" w:rsidRPr="00A21042">
        <w:rPr>
          <w:rFonts w:asciiTheme="minorBidi" w:hAnsiTheme="minorBidi"/>
          <w:sz w:val="24"/>
          <w:szCs w:val="24"/>
          <w:rtl/>
        </w:rPr>
        <w:t xml:space="preserve"> קדומים, אלקנה, אורנית, אלפי מנשה, הר אדר, עמנואל, קרית ארבע, בית אל,</w:t>
      </w:r>
      <w:r w:rsidR="00355507">
        <w:rPr>
          <w:rFonts w:asciiTheme="minorBidi" w:hAnsiTheme="minorBidi" w:hint="cs"/>
          <w:sz w:val="24"/>
          <w:szCs w:val="24"/>
          <w:rtl/>
        </w:rPr>
        <w:t xml:space="preserve"> </w:t>
      </w:r>
      <w:r w:rsidR="00006233" w:rsidRPr="00A21042">
        <w:rPr>
          <w:rFonts w:asciiTheme="minorBidi" w:hAnsiTheme="minorBidi"/>
          <w:sz w:val="24"/>
          <w:szCs w:val="24"/>
          <w:rtl/>
        </w:rPr>
        <w:t>אפרת, בית אריה, גבעת זאב, מעלה אפריים, קרני שומרון ו</w:t>
      </w:r>
      <w:r w:rsidR="00355507">
        <w:rPr>
          <w:rFonts w:asciiTheme="minorBidi" w:hAnsiTheme="minorBidi" w:hint="cs"/>
          <w:sz w:val="24"/>
          <w:szCs w:val="24"/>
          <w:rtl/>
        </w:rPr>
        <w:t>ה</w:t>
      </w:r>
      <w:r w:rsidR="00006233" w:rsidRPr="00A21042">
        <w:rPr>
          <w:rFonts w:asciiTheme="minorBidi" w:hAnsiTheme="minorBidi"/>
          <w:sz w:val="24"/>
          <w:szCs w:val="24"/>
          <w:rtl/>
        </w:rPr>
        <w:t xml:space="preserve">ועד </w:t>
      </w:r>
      <w:r w:rsidR="00355507">
        <w:rPr>
          <w:rFonts w:asciiTheme="minorBidi" w:hAnsiTheme="minorBidi" w:hint="cs"/>
          <w:sz w:val="24"/>
          <w:szCs w:val="24"/>
          <w:rtl/>
        </w:rPr>
        <w:t>ה</w:t>
      </w:r>
      <w:r w:rsidR="00006233" w:rsidRPr="00A21042">
        <w:rPr>
          <w:rFonts w:asciiTheme="minorBidi" w:hAnsiTheme="minorBidi"/>
          <w:sz w:val="24"/>
          <w:szCs w:val="24"/>
          <w:rtl/>
        </w:rPr>
        <w:t>מקומי בחברון</w:t>
      </w:r>
      <w:r w:rsidR="00355507">
        <w:rPr>
          <w:rFonts w:asciiTheme="minorBidi" w:hAnsiTheme="minorBidi" w:hint="cs"/>
          <w:sz w:val="24"/>
          <w:szCs w:val="24"/>
          <w:rtl/>
        </w:rPr>
        <w:t xml:space="preserve"> </w:t>
      </w:r>
      <w:r w:rsidR="00355507">
        <w:rPr>
          <w:rFonts w:asciiTheme="minorBidi" w:hAnsiTheme="minorBidi"/>
          <w:sz w:val="24"/>
          <w:szCs w:val="24"/>
          <w:rtl/>
        </w:rPr>
        <w:t>)</w:t>
      </w:r>
      <w:r w:rsidR="00355507">
        <w:rPr>
          <w:rFonts w:asciiTheme="minorBidi" w:hAnsiTheme="minorBidi" w:hint="cs"/>
          <w:sz w:val="24"/>
          <w:szCs w:val="24"/>
          <w:rtl/>
        </w:rPr>
        <w:t>.</w:t>
      </w:r>
    </w:p>
    <w:p w:rsidR="00006233" w:rsidRPr="00A21042" w:rsidRDefault="0093388A" w:rsidP="00B125B7">
      <w:pPr>
        <w:pStyle w:val="ListParagraph"/>
        <w:numPr>
          <w:ilvl w:val="0"/>
          <w:numId w:val="4"/>
        </w:numPr>
        <w:spacing w:line="360" w:lineRule="auto"/>
        <w:rPr>
          <w:rFonts w:asciiTheme="minorBidi" w:hAnsiTheme="minorBidi"/>
          <w:sz w:val="24"/>
          <w:szCs w:val="24"/>
        </w:rPr>
      </w:pPr>
      <w:r w:rsidRPr="00A21042">
        <w:rPr>
          <w:rFonts w:asciiTheme="minorBidi" w:hAnsiTheme="minorBidi"/>
          <w:sz w:val="24"/>
          <w:szCs w:val="24"/>
          <w:rtl/>
        </w:rPr>
        <w:t xml:space="preserve">כ-22 אחוזים </w:t>
      </w:r>
      <w:r w:rsidR="005A6CBC">
        <w:rPr>
          <w:rFonts w:asciiTheme="minorBidi" w:hAnsiTheme="minorBidi" w:hint="cs"/>
          <w:sz w:val="24"/>
          <w:szCs w:val="24"/>
          <w:rtl/>
        </w:rPr>
        <w:t xml:space="preserve"> מהם מתגוררים </w:t>
      </w:r>
      <w:r w:rsidRPr="00A21042">
        <w:rPr>
          <w:rFonts w:asciiTheme="minorBidi" w:hAnsiTheme="minorBidi"/>
          <w:sz w:val="24"/>
          <w:szCs w:val="24"/>
          <w:rtl/>
        </w:rPr>
        <w:t>בשש מועצות אזוריות</w:t>
      </w:r>
      <w:r w:rsidR="005A6CBC">
        <w:rPr>
          <w:rFonts w:asciiTheme="minorBidi" w:hAnsiTheme="minorBidi" w:hint="cs"/>
          <w:sz w:val="24"/>
          <w:szCs w:val="24"/>
          <w:rtl/>
        </w:rPr>
        <w:t xml:space="preserve"> </w:t>
      </w:r>
      <w:r w:rsidRPr="00A21042">
        <w:rPr>
          <w:rFonts w:asciiTheme="minorBidi" w:hAnsiTheme="minorBidi"/>
          <w:sz w:val="24"/>
          <w:szCs w:val="24"/>
          <w:rtl/>
        </w:rPr>
        <w:t>(</w:t>
      </w:r>
      <w:r w:rsidR="00006233" w:rsidRPr="00A21042">
        <w:rPr>
          <w:rFonts w:asciiTheme="minorBidi" w:hAnsiTheme="minorBidi"/>
          <w:sz w:val="24"/>
          <w:szCs w:val="24"/>
          <w:rtl/>
        </w:rPr>
        <w:t xml:space="preserve"> שומרון, בנימין, גוש עציון, בקעת  הירדן, מגילות</w:t>
      </w:r>
      <w:r w:rsidR="005A6CBC">
        <w:rPr>
          <w:rFonts w:asciiTheme="minorBidi" w:hAnsiTheme="minorBidi" w:hint="cs"/>
          <w:sz w:val="24"/>
          <w:szCs w:val="24"/>
          <w:rtl/>
        </w:rPr>
        <w:t xml:space="preserve"> ים המלח</w:t>
      </w:r>
      <w:r w:rsidR="00006233" w:rsidRPr="00A21042">
        <w:rPr>
          <w:rFonts w:asciiTheme="minorBidi" w:hAnsiTheme="minorBidi"/>
          <w:sz w:val="24"/>
          <w:szCs w:val="24"/>
          <w:rtl/>
        </w:rPr>
        <w:t xml:space="preserve"> </w:t>
      </w:r>
      <w:r w:rsidR="005A6CBC">
        <w:rPr>
          <w:rFonts w:asciiTheme="minorBidi" w:hAnsiTheme="minorBidi" w:hint="cs"/>
          <w:sz w:val="24"/>
          <w:szCs w:val="24"/>
          <w:rtl/>
        </w:rPr>
        <w:t>ו</w:t>
      </w:r>
      <w:r w:rsidR="00006233" w:rsidRPr="00A21042">
        <w:rPr>
          <w:rFonts w:asciiTheme="minorBidi" w:hAnsiTheme="minorBidi"/>
          <w:sz w:val="24"/>
          <w:szCs w:val="24"/>
          <w:rtl/>
        </w:rPr>
        <w:t>הר חברון</w:t>
      </w:r>
      <w:r w:rsidRPr="00A21042">
        <w:rPr>
          <w:rFonts w:asciiTheme="minorBidi" w:hAnsiTheme="minorBidi"/>
          <w:sz w:val="24"/>
          <w:szCs w:val="24"/>
          <w:rtl/>
        </w:rPr>
        <w:t xml:space="preserve">) </w:t>
      </w:r>
      <w:r w:rsidR="005A6CBC">
        <w:rPr>
          <w:rFonts w:asciiTheme="minorBidi" w:hAnsiTheme="minorBidi"/>
          <w:sz w:val="24"/>
          <w:szCs w:val="24"/>
          <w:rtl/>
        </w:rPr>
        <w:t>ב</w:t>
      </w:r>
      <w:r w:rsidR="005A6CBC">
        <w:rPr>
          <w:rFonts w:asciiTheme="minorBidi" w:hAnsiTheme="minorBidi" w:hint="cs"/>
          <w:sz w:val="24"/>
          <w:szCs w:val="24"/>
          <w:rtl/>
        </w:rPr>
        <w:t>ן</w:t>
      </w:r>
      <w:r w:rsidRPr="00A21042">
        <w:rPr>
          <w:rFonts w:asciiTheme="minorBidi" w:hAnsiTheme="minorBidi"/>
          <w:sz w:val="24"/>
          <w:szCs w:val="24"/>
          <w:rtl/>
        </w:rPr>
        <w:t xml:space="preserve"> </w:t>
      </w:r>
      <w:r w:rsidR="00B125B7">
        <w:rPr>
          <w:rFonts w:asciiTheme="minorBidi" w:hAnsiTheme="minorBidi" w:hint="cs"/>
          <w:sz w:val="24"/>
          <w:szCs w:val="24"/>
          <w:rtl/>
        </w:rPr>
        <w:t>כ</w:t>
      </w:r>
      <w:r w:rsidRPr="00A21042">
        <w:rPr>
          <w:rFonts w:asciiTheme="minorBidi" w:hAnsiTheme="minorBidi"/>
          <w:sz w:val="24"/>
          <w:szCs w:val="24"/>
          <w:rtl/>
        </w:rPr>
        <w:t>-110 התנח</w:t>
      </w:r>
      <w:r w:rsidR="009462CC" w:rsidRPr="00A21042">
        <w:rPr>
          <w:rFonts w:asciiTheme="minorBidi" w:hAnsiTheme="minorBidi"/>
          <w:sz w:val="24"/>
          <w:szCs w:val="24"/>
          <w:rtl/>
        </w:rPr>
        <w:t>לו</w:t>
      </w:r>
      <w:r w:rsidR="005A6CBC">
        <w:rPr>
          <w:rFonts w:asciiTheme="minorBidi" w:hAnsiTheme="minorBidi"/>
          <w:sz w:val="24"/>
          <w:szCs w:val="24"/>
          <w:rtl/>
        </w:rPr>
        <w:t>יות (ועשרות מאחזים בלתי מורשים)</w:t>
      </w:r>
      <w:r w:rsidR="005A6CBC">
        <w:rPr>
          <w:rFonts w:asciiTheme="minorBidi" w:hAnsiTheme="minorBidi" w:hint="cs"/>
          <w:sz w:val="24"/>
          <w:szCs w:val="24"/>
          <w:rtl/>
        </w:rPr>
        <w:t>.</w:t>
      </w:r>
      <w:r w:rsidR="009462CC" w:rsidRPr="00A21042">
        <w:rPr>
          <w:rFonts w:asciiTheme="minorBidi" w:hAnsiTheme="minorBidi"/>
          <w:sz w:val="24"/>
          <w:szCs w:val="24"/>
          <w:rtl/>
        </w:rPr>
        <w:t xml:space="preserve"> בין אלו </w:t>
      </w:r>
      <w:r w:rsidR="00C24316">
        <w:rPr>
          <w:rFonts w:asciiTheme="minorBidi" w:hAnsiTheme="minorBidi" w:hint="cs"/>
          <w:sz w:val="24"/>
          <w:szCs w:val="24"/>
          <w:rtl/>
        </w:rPr>
        <w:t xml:space="preserve">32 מושבים וקבוצים </w:t>
      </w:r>
      <w:r w:rsidR="009462CC" w:rsidRPr="00A21042">
        <w:rPr>
          <w:rFonts w:asciiTheme="minorBidi" w:hAnsiTheme="minorBidi"/>
          <w:sz w:val="24"/>
          <w:szCs w:val="24"/>
          <w:rtl/>
        </w:rPr>
        <w:t>(רובם המכריע בבקעת הירדן</w:t>
      </w:r>
      <w:r w:rsidR="00053CD0" w:rsidRPr="00A21042">
        <w:rPr>
          <w:rFonts w:asciiTheme="minorBidi" w:hAnsiTheme="minorBidi"/>
          <w:sz w:val="24"/>
          <w:szCs w:val="24"/>
          <w:rtl/>
        </w:rPr>
        <w:t>, צפון ים המלח</w:t>
      </w:r>
      <w:r w:rsidR="009462CC" w:rsidRPr="00A21042">
        <w:rPr>
          <w:rFonts w:asciiTheme="minorBidi" w:hAnsiTheme="minorBidi"/>
          <w:sz w:val="24"/>
          <w:szCs w:val="24"/>
          <w:rtl/>
        </w:rPr>
        <w:t xml:space="preserve"> ובגוש עציון)</w:t>
      </w:r>
      <w:r w:rsidR="005A6CBC">
        <w:rPr>
          <w:rFonts w:asciiTheme="minorBidi" w:hAnsiTheme="minorBidi" w:hint="cs"/>
          <w:sz w:val="24"/>
          <w:szCs w:val="24"/>
          <w:rtl/>
        </w:rPr>
        <w:t>.</w:t>
      </w:r>
    </w:p>
    <w:p w:rsidR="00C44380" w:rsidRPr="00A21042" w:rsidRDefault="00C44380" w:rsidP="00A21042">
      <w:pPr>
        <w:pStyle w:val="ListParagraph"/>
        <w:spacing w:line="360" w:lineRule="auto"/>
        <w:ind w:left="1595"/>
        <w:rPr>
          <w:rFonts w:asciiTheme="minorBidi" w:hAnsiTheme="minorBidi"/>
          <w:b/>
          <w:bCs/>
          <w:sz w:val="24"/>
          <w:szCs w:val="24"/>
          <w:rtl/>
        </w:rPr>
      </w:pPr>
    </w:p>
    <w:p w:rsidR="002B3B07" w:rsidRPr="00A21042" w:rsidRDefault="002B3B07" w:rsidP="00A21042">
      <w:pPr>
        <w:pStyle w:val="ListParagraph"/>
        <w:numPr>
          <w:ilvl w:val="0"/>
          <w:numId w:val="3"/>
        </w:numPr>
        <w:spacing w:line="360" w:lineRule="auto"/>
        <w:rPr>
          <w:rFonts w:asciiTheme="minorBidi" w:hAnsiTheme="minorBidi"/>
          <w:b/>
          <w:bCs/>
          <w:sz w:val="24"/>
          <w:szCs w:val="24"/>
          <w:rtl/>
        </w:rPr>
      </w:pPr>
      <w:r w:rsidRPr="00A21042">
        <w:rPr>
          <w:rFonts w:asciiTheme="minorBidi" w:hAnsiTheme="minorBidi"/>
          <w:b/>
          <w:bCs/>
          <w:sz w:val="24"/>
          <w:szCs w:val="24"/>
          <w:rtl/>
        </w:rPr>
        <w:t>התפלגות לפי שיוך דתי</w:t>
      </w:r>
    </w:p>
    <w:p w:rsidR="001B27E1" w:rsidRPr="00A21042" w:rsidRDefault="001B27E1" w:rsidP="005A6CBC">
      <w:pPr>
        <w:pStyle w:val="a"/>
        <w:numPr>
          <w:ilvl w:val="0"/>
          <w:numId w:val="0"/>
        </w:numPr>
        <w:ind w:left="680"/>
        <w:rPr>
          <w:rFonts w:asciiTheme="minorBidi" w:hAnsiTheme="minorBidi" w:cstheme="minorBidi"/>
          <w:szCs w:val="24"/>
          <w:rtl/>
        </w:rPr>
      </w:pPr>
      <w:r w:rsidRPr="00A21042">
        <w:rPr>
          <w:rFonts w:asciiTheme="minorBidi" w:hAnsiTheme="minorBidi" w:cstheme="minorBidi"/>
          <w:szCs w:val="24"/>
          <w:rtl/>
        </w:rPr>
        <w:t xml:space="preserve">באופן גס ניתן לחלק </w:t>
      </w:r>
      <w:r w:rsidR="002B3B07" w:rsidRPr="00A21042">
        <w:rPr>
          <w:rFonts w:asciiTheme="minorBidi" w:hAnsiTheme="minorBidi" w:cstheme="minorBidi"/>
          <w:szCs w:val="24"/>
          <w:rtl/>
        </w:rPr>
        <w:t xml:space="preserve">את הישראלים </w:t>
      </w:r>
      <w:r w:rsidR="005A6CBC">
        <w:rPr>
          <w:rFonts w:asciiTheme="minorBidi" w:hAnsiTheme="minorBidi" w:cstheme="minorBidi" w:hint="cs"/>
          <w:szCs w:val="24"/>
          <w:rtl/>
        </w:rPr>
        <w:t xml:space="preserve">המתגוררים ביהודה ושומרון </w:t>
      </w:r>
      <w:r w:rsidR="002B3B07" w:rsidRPr="00A21042">
        <w:rPr>
          <w:rFonts w:asciiTheme="minorBidi" w:hAnsiTheme="minorBidi" w:cstheme="minorBidi"/>
          <w:szCs w:val="24"/>
          <w:rtl/>
        </w:rPr>
        <w:t>(ללא מזרח ירושלים)</w:t>
      </w:r>
      <w:r w:rsidR="005A6CBC">
        <w:rPr>
          <w:rFonts w:asciiTheme="minorBidi" w:hAnsiTheme="minorBidi" w:cstheme="minorBidi" w:hint="cs"/>
          <w:szCs w:val="24"/>
          <w:rtl/>
        </w:rPr>
        <w:t>, והמונים כיום כ-340 אלף נפש,</w:t>
      </w:r>
      <w:r w:rsidRPr="00A21042">
        <w:rPr>
          <w:rFonts w:asciiTheme="minorBidi" w:hAnsiTheme="minorBidi" w:cstheme="minorBidi"/>
          <w:szCs w:val="24"/>
          <w:rtl/>
        </w:rPr>
        <w:t xml:space="preserve"> לשלושה שלישים</w:t>
      </w:r>
      <w:r w:rsidR="005A6CBC">
        <w:rPr>
          <w:rFonts w:asciiTheme="minorBidi" w:hAnsiTheme="minorBidi" w:cstheme="minorBidi" w:hint="cs"/>
          <w:szCs w:val="24"/>
          <w:rtl/>
        </w:rPr>
        <w:t xml:space="preserve"> עיקריים מבחינת התפלגותם הדתית</w:t>
      </w:r>
      <w:r w:rsidRPr="00A21042">
        <w:rPr>
          <w:rFonts w:asciiTheme="minorBidi" w:hAnsiTheme="minorBidi" w:cstheme="minorBidi"/>
          <w:szCs w:val="24"/>
          <w:rtl/>
        </w:rPr>
        <w:t>:</w:t>
      </w:r>
    </w:p>
    <w:p w:rsidR="001B27E1" w:rsidRPr="00A21042" w:rsidRDefault="001B27E1" w:rsidP="005A6CBC">
      <w:pPr>
        <w:pStyle w:val="a"/>
        <w:rPr>
          <w:rFonts w:asciiTheme="minorBidi" w:hAnsiTheme="minorBidi" w:cstheme="minorBidi"/>
          <w:szCs w:val="24"/>
          <w:rtl/>
        </w:rPr>
      </w:pPr>
      <w:r w:rsidRPr="00A21042">
        <w:rPr>
          <w:rFonts w:asciiTheme="minorBidi" w:hAnsiTheme="minorBidi" w:cstheme="minorBidi"/>
          <w:szCs w:val="24"/>
          <w:rtl/>
        </w:rPr>
        <w:lastRenderedPageBreak/>
        <w:t>שליש אחד הם חרדים</w:t>
      </w:r>
      <w:r w:rsidR="005A6CBC">
        <w:rPr>
          <w:rFonts w:asciiTheme="minorBidi" w:hAnsiTheme="minorBidi" w:cstheme="minorBidi" w:hint="cs"/>
          <w:szCs w:val="24"/>
          <w:rtl/>
        </w:rPr>
        <w:t xml:space="preserve"> (ליטאים, חסידיים, חב"ד ומזרחיים)</w:t>
      </w:r>
      <w:r w:rsidRPr="00A21042">
        <w:rPr>
          <w:rFonts w:asciiTheme="minorBidi" w:hAnsiTheme="minorBidi" w:cstheme="minorBidi"/>
          <w:szCs w:val="24"/>
          <w:rtl/>
        </w:rPr>
        <w:t>, המתגוררים בעיקר בארבעה יישובים: רובם המכריע</w:t>
      </w:r>
      <w:r w:rsidR="005A6CBC">
        <w:rPr>
          <w:rFonts w:asciiTheme="minorBidi" w:hAnsiTheme="minorBidi" w:cstheme="minorBidi" w:hint="cs"/>
          <w:szCs w:val="24"/>
          <w:rtl/>
        </w:rPr>
        <w:t xml:space="preserve"> מתגורר בעיר </w:t>
      </w:r>
      <w:r w:rsidRPr="00A21042">
        <w:rPr>
          <w:rFonts w:asciiTheme="minorBidi" w:hAnsiTheme="minorBidi" w:cstheme="minorBidi"/>
          <w:szCs w:val="24"/>
          <w:rtl/>
        </w:rPr>
        <w:t>מודיעין עילית (5</w:t>
      </w:r>
      <w:r w:rsidR="002B3B07" w:rsidRPr="00A21042">
        <w:rPr>
          <w:rFonts w:asciiTheme="minorBidi" w:hAnsiTheme="minorBidi" w:cstheme="minorBidi"/>
          <w:szCs w:val="24"/>
          <w:rtl/>
        </w:rPr>
        <w:t>4</w:t>
      </w:r>
      <w:r w:rsidRPr="00A21042">
        <w:rPr>
          <w:rFonts w:asciiTheme="minorBidi" w:hAnsiTheme="minorBidi" w:cstheme="minorBidi"/>
          <w:szCs w:val="24"/>
          <w:rtl/>
        </w:rPr>
        <w:t>,000</w:t>
      </w:r>
      <w:r w:rsidR="005A6CBC">
        <w:rPr>
          <w:rFonts w:asciiTheme="minorBidi" w:hAnsiTheme="minorBidi" w:cstheme="minorBidi" w:hint="cs"/>
          <w:szCs w:val="24"/>
          <w:rtl/>
        </w:rPr>
        <w:t xml:space="preserve"> נפש</w:t>
      </w:r>
      <w:r w:rsidRPr="00A21042">
        <w:rPr>
          <w:rFonts w:asciiTheme="minorBidi" w:hAnsiTheme="minorBidi" w:cstheme="minorBidi"/>
          <w:szCs w:val="24"/>
          <w:rtl/>
        </w:rPr>
        <w:t>) ובביתר עלית (</w:t>
      </w:r>
      <w:r w:rsidR="005A6CBC">
        <w:rPr>
          <w:rFonts w:asciiTheme="minorBidi" w:hAnsiTheme="minorBidi" w:cstheme="minorBidi" w:hint="cs"/>
          <w:szCs w:val="24"/>
          <w:rtl/>
        </w:rPr>
        <w:t>כ-</w:t>
      </w:r>
      <w:r w:rsidRPr="00A21042">
        <w:rPr>
          <w:rFonts w:asciiTheme="minorBidi" w:hAnsiTheme="minorBidi" w:cstheme="minorBidi"/>
          <w:szCs w:val="24"/>
          <w:rtl/>
        </w:rPr>
        <w:t>40,000</w:t>
      </w:r>
      <w:r w:rsidR="005A6CBC">
        <w:rPr>
          <w:rFonts w:asciiTheme="minorBidi" w:hAnsiTheme="minorBidi" w:cstheme="minorBidi" w:hint="cs"/>
          <w:szCs w:val="24"/>
          <w:rtl/>
        </w:rPr>
        <w:t xml:space="preserve"> נפש</w:t>
      </w:r>
      <w:r w:rsidRPr="00A21042">
        <w:rPr>
          <w:rFonts w:asciiTheme="minorBidi" w:hAnsiTheme="minorBidi" w:cstheme="minorBidi"/>
          <w:szCs w:val="24"/>
          <w:rtl/>
        </w:rPr>
        <w:t>),</w:t>
      </w:r>
      <w:r w:rsidR="005A6CBC">
        <w:rPr>
          <w:rFonts w:asciiTheme="minorBidi" w:hAnsiTheme="minorBidi" w:cstheme="minorBidi" w:hint="cs"/>
          <w:szCs w:val="24"/>
          <w:rtl/>
        </w:rPr>
        <w:t xml:space="preserve"> אשר ממוקמות בצמידות מלאה לקו הירוק. </w:t>
      </w:r>
      <w:r w:rsidRPr="00A21042">
        <w:rPr>
          <w:rFonts w:asciiTheme="minorBidi" w:hAnsiTheme="minorBidi" w:cstheme="minorBidi"/>
          <w:szCs w:val="24"/>
          <w:rtl/>
        </w:rPr>
        <w:t>יתר</w:t>
      </w:r>
      <w:r w:rsidR="00C24316">
        <w:rPr>
          <w:rFonts w:asciiTheme="minorBidi" w:hAnsiTheme="minorBidi" w:cstheme="minorBidi" w:hint="cs"/>
          <w:szCs w:val="24"/>
          <w:rtl/>
        </w:rPr>
        <w:t>ת</w:t>
      </w:r>
      <w:r w:rsidRPr="00A21042">
        <w:rPr>
          <w:rFonts w:asciiTheme="minorBidi" w:hAnsiTheme="minorBidi" w:cstheme="minorBidi"/>
          <w:szCs w:val="24"/>
          <w:rtl/>
        </w:rPr>
        <w:t xml:space="preserve">ם </w:t>
      </w:r>
      <w:r w:rsidR="005A6CBC">
        <w:rPr>
          <w:rFonts w:asciiTheme="minorBidi" w:hAnsiTheme="minorBidi" w:cstheme="minorBidi" w:hint="cs"/>
          <w:szCs w:val="24"/>
          <w:rtl/>
        </w:rPr>
        <w:t xml:space="preserve">מתגוררים </w:t>
      </w:r>
      <w:r w:rsidRPr="00A21042">
        <w:rPr>
          <w:rFonts w:asciiTheme="minorBidi" w:hAnsiTheme="minorBidi" w:cstheme="minorBidi"/>
          <w:szCs w:val="24"/>
          <w:rtl/>
        </w:rPr>
        <w:t>בעמנואל ובכוכב יעקב</w:t>
      </w:r>
      <w:r w:rsidR="005A6CBC">
        <w:rPr>
          <w:rFonts w:asciiTheme="minorBidi" w:hAnsiTheme="minorBidi" w:cstheme="minorBidi" w:hint="cs"/>
          <w:szCs w:val="24"/>
          <w:rtl/>
        </w:rPr>
        <w:t xml:space="preserve"> (תל ציון)</w:t>
      </w:r>
      <w:r w:rsidRPr="00A21042">
        <w:rPr>
          <w:rFonts w:asciiTheme="minorBidi" w:hAnsiTheme="minorBidi" w:cstheme="minorBidi"/>
          <w:szCs w:val="24"/>
          <w:rtl/>
        </w:rPr>
        <w:t>, ובחלק מהיישובים ה"מעורבים".</w:t>
      </w:r>
    </w:p>
    <w:p w:rsidR="001B27E1" w:rsidRPr="00A21042" w:rsidRDefault="001B27E1" w:rsidP="005A6CBC">
      <w:pPr>
        <w:pStyle w:val="a"/>
        <w:rPr>
          <w:rFonts w:asciiTheme="minorBidi" w:hAnsiTheme="minorBidi" w:cstheme="minorBidi"/>
          <w:szCs w:val="24"/>
          <w:rtl/>
        </w:rPr>
      </w:pPr>
      <w:r w:rsidRPr="00A21042">
        <w:rPr>
          <w:rFonts w:asciiTheme="minorBidi" w:hAnsiTheme="minorBidi" w:cstheme="minorBidi"/>
          <w:szCs w:val="24"/>
          <w:rtl/>
        </w:rPr>
        <w:t xml:space="preserve">שליש שני הם דתיים-לאומיים, החיים בעיקר בעשרות </w:t>
      </w:r>
      <w:r w:rsidR="005A6CBC">
        <w:rPr>
          <w:rFonts w:asciiTheme="minorBidi" w:hAnsiTheme="minorBidi" w:cstheme="minorBidi" w:hint="cs"/>
          <w:szCs w:val="24"/>
          <w:rtl/>
        </w:rPr>
        <w:t>ה</w:t>
      </w:r>
      <w:r w:rsidRPr="00A21042">
        <w:rPr>
          <w:rFonts w:asciiTheme="minorBidi" w:hAnsiTheme="minorBidi" w:cstheme="minorBidi"/>
          <w:szCs w:val="24"/>
          <w:rtl/>
        </w:rPr>
        <w:t>יישובי</w:t>
      </w:r>
      <w:r w:rsidR="005A6CBC">
        <w:rPr>
          <w:rFonts w:asciiTheme="minorBidi" w:hAnsiTheme="minorBidi" w:cstheme="minorBidi" w:hint="cs"/>
          <w:szCs w:val="24"/>
          <w:rtl/>
        </w:rPr>
        <w:t>ם הקטנים הממוקמים</w:t>
      </w:r>
      <w:r w:rsidRPr="00A21042">
        <w:rPr>
          <w:rFonts w:asciiTheme="minorBidi" w:hAnsiTheme="minorBidi" w:cstheme="minorBidi"/>
          <w:szCs w:val="24"/>
          <w:rtl/>
        </w:rPr>
        <w:t xml:space="preserve"> </w:t>
      </w:r>
      <w:r w:rsidR="005A6CBC">
        <w:rPr>
          <w:rFonts w:asciiTheme="minorBidi" w:hAnsiTheme="minorBidi" w:cstheme="minorBidi" w:hint="cs"/>
          <w:szCs w:val="24"/>
          <w:rtl/>
        </w:rPr>
        <w:t>ב</w:t>
      </w:r>
      <w:r w:rsidR="002B3B07" w:rsidRPr="00A21042">
        <w:rPr>
          <w:rFonts w:asciiTheme="minorBidi" w:hAnsiTheme="minorBidi" w:cstheme="minorBidi"/>
          <w:szCs w:val="24"/>
          <w:rtl/>
        </w:rPr>
        <w:t>"</w:t>
      </w:r>
      <w:r w:rsidRPr="00A21042">
        <w:rPr>
          <w:rFonts w:asciiTheme="minorBidi" w:hAnsiTheme="minorBidi" w:cstheme="minorBidi"/>
          <w:szCs w:val="24"/>
          <w:rtl/>
        </w:rPr>
        <w:t>גב ההר</w:t>
      </w:r>
      <w:r w:rsidR="002B3B07" w:rsidRPr="00A21042">
        <w:rPr>
          <w:rFonts w:asciiTheme="minorBidi" w:hAnsiTheme="minorBidi" w:cstheme="minorBidi"/>
          <w:szCs w:val="24"/>
          <w:rtl/>
        </w:rPr>
        <w:t>"</w:t>
      </w:r>
      <w:r w:rsidRPr="00A21042">
        <w:rPr>
          <w:rFonts w:asciiTheme="minorBidi" w:hAnsiTheme="minorBidi" w:cstheme="minorBidi"/>
          <w:szCs w:val="24"/>
          <w:rtl/>
        </w:rPr>
        <w:t>, לאורך כביש מספר</w:t>
      </w:r>
      <w:r w:rsidR="005A6CBC">
        <w:rPr>
          <w:rFonts w:asciiTheme="minorBidi" w:hAnsiTheme="minorBidi" w:cstheme="minorBidi" w:hint="cs"/>
          <w:szCs w:val="24"/>
          <w:rtl/>
        </w:rPr>
        <w:t xml:space="preserve"> מספר</w:t>
      </w:r>
      <w:r w:rsidRPr="00A21042">
        <w:rPr>
          <w:rFonts w:asciiTheme="minorBidi" w:hAnsiTheme="minorBidi" w:cstheme="minorBidi"/>
          <w:szCs w:val="24"/>
          <w:rtl/>
        </w:rPr>
        <w:t xml:space="preserve"> 60</w:t>
      </w:r>
      <w:r w:rsidR="005A6CBC">
        <w:rPr>
          <w:rFonts w:asciiTheme="minorBidi" w:hAnsiTheme="minorBidi" w:cstheme="minorBidi" w:hint="cs"/>
          <w:szCs w:val="24"/>
          <w:rtl/>
        </w:rPr>
        <w:t>,</w:t>
      </w:r>
      <w:r w:rsidRPr="00A21042">
        <w:rPr>
          <w:rFonts w:asciiTheme="minorBidi" w:hAnsiTheme="minorBidi" w:cstheme="minorBidi"/>
          <w:szCs w:val="24"/>
          <w:rtl/>
        </w:rPr>
        <w:t xml:space="preserve"> החוצה את הגדה</w:t>
      </w:r>
      <w:r w:rsidR="005A6CBC">
        <w:rPr>
          <w:rFonts w:asciiTheme="minorBidi" w:hAnsiTheme="minorBidi" w:cstheme="minorBidi" w:hint="cs"/>
          <w:szCs w:val="24"/>
          <w:rtl/>
        </w:rPr>
        <w:t xml:space="preserve"> המערבית</w:t>
      </w:r>
      <w:r w:rsidRPr="00A21042">
        <w:rPr>
          <w:rFonts w:asciiTheme="minorBidi" w:hAnsiTheme="minorBidi" w:cstheme="minorBidi"/>
          <w:szCs w:val="24"/>
          <w:rtl/>
        </w:rPr>
        <w:t xml:space="preserve"> מצפון לדרום</w:t>
      </w:r>
      <w:r w:rsidR="005A6CBC">
        <w:rPr>
          <w:rFonts w:asciiTheme="minorBidi" w:hAnsiTheme="minorBidi" w:cstheme="minorBidi" w:hint="cs"/>
          <w:szCs w:val="24"/>
          <w:rtl/>
        </w:rPr>
        <w:t xml:space="preserve"> ומחבר את הערים הפלסטניות המרכזיות מג'נין ועד חברון. היתר מתגוררים </w:t>
      </w:r>
      <w:r w:rsidRPr="00A21042">
        <w:rPr>
          <w:rFonts w:asciiTheme="minorBidi" w:hAnsiTheme="minorBidi" w:cstheme="minorBidi"/>
          <w:szCs w:val="24"/>
          <w:rtl/>
        </w:rPr>
        <w:t>ביישובים ה"מעורבים" באזורי</w:t>
      </w:r>
      <w:r w:rsidR="005A6CBC">
        <w:rPr>
          <w:rFonts w:asciiTheme="minorBidi" w:hAnsiTheme="minorBidi" w:cstheme="minorBidi" w:hint="cs"/>
          <w:szCs w:val="24"/>
          <w:rtl/>
        </w:rPr>
        <w:t>ם המכונים</w:t>
      </w:r>
      <w:r w:rsidRPr="00A21042">
        <w:rPr>
          <w:rFonts w:asciiTheme="minorBidi" w:hAnsiTheme="minorBidi" w:cstheme="minorBidi"/>
          <w:szCs w:val="24"/>
          <w:rtl/>
        </w:rPr>
        <w:t xml:space="preserve"> "מרחבי הביטחון"</w:t>
      </w:r>
      <w:r w:rsidR="002B3B07" w:rsidRPr="00A21042">
        <w:rPr>
          <w:rFonts w:asciiTheme="minorBidi" w:hAnsiTheme="minorBidi" w:cstheme="minorBidi"/>
          <w:szCs w:val="24"/>
          <w:rtl/>
        </w:rPr>
        <w:t xml:space="preserve"> (בקעת הירדן</w:t>
      </w:r>
      <w:r w:rsidR="005A6CBC">
        <w:rPr>
          <w:rFonts w:asciiTheme="minorBidi" w:hAnsiTheme="minorBidi" w:cstheme="minorBidi" w:hint="cs"/>
          <w:szCs w:val="24"/>
          <w:rtl/>
        </w:rPr>
        <w:t xml:space="preserve"> וצפון ים המלח</w:t>
      </w:r>
      <w:r w:rsidR="002B3B07" w:rsidRPr="00A21042">
        <w:rPr>
          <w:rFonts w:asciiTheme="minorBidi" w:hAnsiTheme="minorBidi" w:cstheme="minorBidi"/>
          <w:szCs w:val="24"/>
          <w:rtl/>
        </w:rPr>
        <w:t xml:space="preserve">, </w:t>
      </w:r>
      <w:r w:rsidR="005A6CBC">
        <w:rPr>
          <w:rFonts w:asciiTheme="minorBidi" w:hAnsiTheme="minorBidi" w:cstheme="minorBidi" w:hint="cs"/>
          <w:szCs w:val="24"/>
          <w:rtl/>
        </w:rPr>
        <w:t>"</w:t>
      </w:r>
      <w:r w:rsidR="002B3B07" w:rsidRPr="00A21042">
        <w:rPr>
          <w:rFonts w:asciiTheme="minorBidi" w:hAnsiTheme="minorBidi" w:cstheme="minorBidi"/>
          <w:szCs w:val="24"/>
          <w:rtl/>
        </w:rPr>
        <w:t>עוטף</w:t>
      </w:r>
      <w:r w:rsidR="005A6CBC">
        <w:rPr>
          <w:rFonts w:asciiTheme="minorBidi" w:hAnsiTheme="minorBidi" w:cstheme="minorBidi" w:hint="cs"/>
          <w:szCs w:val="24"/>
          <w:rtl/>
        </w:rPr>
        <w:t>"</w:t>
      </w:r>
      <w:r w:rsidR="002B3B07" w:rsidRPr="00A21042">
        <w:rPr>
          <w:rFonts w:asciiTheme="minorBidi" w:hAnsiTheme="minorBidi" w:cstheme="minorBidi"/>
          <w:szCs w:val="24"/>
          <w:rtl/>
        </w:rPr>
        <w:t xml:space="preserve"> ירושלים ומרחב התפר</w:t>
      </w:r>
      <w:r w:rsidR="005A6CBC">
        <w:rPr>
          <w:rFonts w:asciiTheme="minorBidi" w:hAnsiTheme="minorBidi" w:cstheme="minorBidi" w:hint="cs"/>
          <w:szCs w:val="24"/>
          <w:rtl/>
        </w:rPr>
        <w:t xml:space="preserve"> המערבי</w:t>
      </w:r>
      <w:r w:rsidR="002B3B07" w:rsidRPr="00A21042">
        <w:rPr>
          <w:rFonts w:asciiTheme="minorBidi" w:hAnsiTheme="minorBidi" w:cstheme="minorBidi"/>
          <w:szCs w:val="24"/>
          <w:rtl/>
        </w:rPr>
        <w:t>)</w:t>
      </w:r>
      <w:r w:rsidRPr="00A21042">
        <w:rPr>
          <w:rFonts w:asciiTheme="minorBidi" w:hAnsiTheme="minorBidi" w:cstheme="minorBidi"/>
          <w:szCs w:val="24"/>
          <w:rtl/>
        </w:rPr>
        <w:t>.</w:t>
      </w:r>
    </w:p>
    <w:p w:rsidR="00BB34D5" w:rsidRPr="00A21042" w:rsidRDefault="001B27E1" w:rsidP="005A6CBC">
      <w:pPr>
        <w:pStyle w:val="a"/>
        <w:rPr>
          <w:rFonts w:asciiTheme="minorBidi" w:hAnsiTheme="minorBidi" w:cstheme="minorBidi"/>
          <w:szCs w:val="24"/>
        </w:rPr>
      </w:pPr>
      <w:r w:rsidRPr="00A21042">
        <w:rPr>
          <w:rFonts w:asciiTheme="minorBidi" w:hAnsiTheme="minorBidi" w:cstheme="minorBidi"/>
          <w:szCs w:val="24"/>
          <w:rtl/>
        </w:rPr>
        <w:t xml:space="preserve">שליש אחרון </w:t>
      </w:r>
      <w:r w:rsidR="005A6CBC">
        <w:rPr>
          <w:rFonts w:asciiTheme="minorBidi" w:hAnsiTheme="minorBidi" w:cstheme="minorBidi" w:hint="cs"/>
          <w:szCs w:val="24"/>
          <w:rtl/>
        </w:rPr>
        <w:t>של הישראלים ה</w:t>
      </w:r>
      <w:r w:rsidRPr="00A21042">
        <w:rPr>
          <w:rFonts w:asciiTheme="minorBidi" w:hAnsiTheme="minorBidi" w:cstheme="minorBidi"/>
          <w:szCs w:val="24"/>
          <w:rtl/>
        </w:rPr>
        <w:t xml:space="preserve">ם חילוניים, שפריסתם הפוכה לזו של </w:t>
      </w:r>
      <w:r w:rsidR="005A6CBC">
        <w:rPr>
          <w:rFonts w:asciiTheme="minorBidi" w:hAnsiTheme="minorBidi" w:cstheme="minorBidi" w:hint="cs"/>
          <w:szCs w:val="24"/>
          <w:rtl/>
        </w:rPr>
        <w:t xml:space="preserve">המתנחלים </w:t>
      </w:r>
      <w:r w:rsidRPr="00A21042">
        <w:rPr>
          <w:rFonts w:asciiTheme="minorBidi" w:hAnsiTheme="minorBidi" w:cstheme="minorBidi"/>
          <w:szCs w:val="24"/>
          <w:rtl/>
        </w:rPr>
        <w:t>הדתיים-לאומיים: רובם מ</w:t>
      </w:r>
      <w:r w:rsidR="002B3B07" w:rsidRPr="00A21042">
        <w:rPr>
          <w:rFonts w:asciiTheme="minorBidi" w:hAnsiTheme="minorBidi" w:cstheme="minorBidi"/>
          <w:szCs w:val="24"/>
          <w:rtl/>
        </w:rPr>
        <w:t>תגוררים ביישובי</w:t>
      </w:r>
      <w:r w:rsidR="005A6CBC">
        <w:rPr>
          <w:rFonts w:asciiTheme="minorBidi" w:hAnsiTheme="minorBidi" w:cstheme="minorBidi" w:hint="cs"/>
          <w:szCs w:val="24"/>
          <w:rtl/>
        </w:rPr>
        <w:t>ם</w:t>
      </w:r>
      <w:r w:rsidR="00B125B7">
        <w:rPr>
          <w:rFonts w:asciiTheme="minorBidi" w:hAnsiTheme="minorBidi" w:cstheme="minorBidi" w:hint="cs"/>
          <w:szCs w:val="24"/>
          <w:rtl/>
        </w:rPr>
        <w:t xml:space="preserve"> הגדולים</w:t>
      </w:r>
      <w:r w:rsidR="005A6CBC">
        <w:rPr>
          <w:rFonts w:asciiTheme="minorBidi" w:hAnsiTheme="minorBidi" w:cstheme="minorBidi" w:hint="cs"/>
          <w:szCs w:val="24"/>
          <w:rtl/>
        </w:rPr>
        <w:t xml:space="preserve"> אשר ב</w:t>
      </w:r>
      <w:r w:rsidR="002B3B07" w:rsidRPr="00A21042">
        <w:rPr>
          <w:rFonts w:asciiTheme="minorBidi" w:hAnsiTheme="minorBidi" w:cstheme="minorBidi"/>
          <w:szCs w:val="24"/>
          <w:rtl/>
        </w:rPr>
        <w:t xml:space="preserve">"מרחבי הביטחון" </w:t>
      </w:r>
      <w:r w:rsidRPr="00A21042">
        <w:rPr>
          <w:rFonts w:asciiTheme="minorBidi" w:hAnsiTheme="minorBidi" w:cstheme="minorBidi"/>
          <w:szCs w:val="24"/>
          <w:rtl/>
        </w:rPr>
        <w:t xml:space="preserve">ומיעוטם </w:t>
      </w:r>
      <w:r w:rsidR="005A6CBC">
        <w:rPr>
          <w:rFonts w:asciiTheme="minorBidi" w:hAnsiTheme="minorBidi" w:cstheme="minorBidi" w:hint="cs"/>
          <w:szCs w:val="24"/>
          <w:rtl/>
        </w:rPr>
        <w:t xml:space="preserve">מתגוררים </w:t>
      </w:r>
      <w:r w:rsidRPr="00A21042">
        <w:rPr>
          <w:rFonts w:asciiTheme="minorBidi" w:hAnsiTheme="minorBidi" w:cstheme="minorBidi"/>
          <w:szCs w:val="24"/>
          <w:rtl/>
        </w:rPr>
        <w:t>ביישובי</w:t>
      </w:r>
      <w:r w:rsidR="005A6CBC">
        <w:rPr>
          <w:rFonts w:asciiTheme="minorBidi" w:hAnsiTheme="minorBidi" w:cstheme="minorBidi" w:hint="cs"/>
          <w:szCs w:val="24"/>
          <w:rtl/>
        </w:rPr>
        <w:t>ם</w:t>
      </w:r>
      <w:r w:rsidR="00B125B7">
        <w:rPr>
          <w:rFonts w:asciiTheme="minorBidi" w:hAnsiTheme="minorBidi" w:cstheme="minorBidi" w:hint="cs"/>
          <w:szCs w:val="24"/>
          <w:rtl/>
        </w:rPr>
        <w:t xml:space="preserve"> הקטנים</w:t>
      </w:r>
      <w:r w:rsidR="005A6CBC">
        <w:rPr>
          <w:rFonts w:asciiTheme="minorBidi" w:hAnsiTheme="minorBidi" w:cstheme="minorBidi" w:hint="cs"/>
          <w:szCs w:val="24"/>
          <w:rtl/>
        </w:rPr>
        <w:t xml:space="preserve"> </w:t>
      </w:r>
      <w:r w:rsidRPr="00A21042">
        <w:rPr>
          <w:rFonts w:asciiTheme="minorBidi" w:hAnsiTheme="minorBidi" w:cstheme="minorBidi"/>
          <w:szCs w:val="24"/>
          <w:rtl/>
        </w:rPr>
        <w:t xml:space="preserve"> </w:t>
      </w:r>
      <w:r w:rsidR="005A6CBC">
        <w:rPr>
          <w:rFonts w:asciiTheme="minorBidi" w:hAnsiTheme="minorBidi" w:cstheme="minorBidi" w:hint="cs"/>
          <w:szCs w:val="24"/>
          <w:rtl/>
        </w:rPr>
        <w:t>שב</w:t>
      </w:r>
      <w:r w:rsidR="00C24316">
        <w:rPr>
          <w:rFonts w:asciiTheme="minorBidi" w:hAnsiTheme="minorBidi" w:cstheme="minorBidi" w:hint="cs"/>
          <w:szCs w:val="24"/>
          <w:rtl/>
        </w:rPr>
        <w:t>"</w:t>
      </w:r>
      <w:r w:rsidRPr="00A21042">
        <w:rPr>
          <w:rFonts w:asciiTheme="minorBidi" w:hAnsiTheme="minorBidi" w:cstheme="minorBidi"/>
          <w:szCs w:val="24"/>
          <w:rtl/>
        </w:rPr>
        <w:t>גב ההר</w:t>
      </w:r>
      <w:r w:rsidR="00C24316">
        <w:rPr>
          <w:rFonts w:asciiTheme="minorBidi" w:hAnsiTheme="minorBidi" w:cstheme="minorBidi" w:hint="cs"/>
          <w:szCs w:val="24"/>
          <w:rtl/>
        </w:rPr>
        <w:t>"</w:t>
      </w:r>
      <w:r w:rsidRPr="00A21042">
        <w:rPr>
          <w:rFonts w:asciiTheme="minorBidi" w:hAnsiTheme="minorBidi" w:cstheme="minorBidi"/>
          <w:szCs w:val="24"/>
          <w:rtl/>
        </w:rPr>
        <w:t>.</w:t>
      </w:r>
    </w:p>
    <w:p w:rsidR="00BB34D5" w:rsidRDefault="00BB34D5" w:rsidP="00C24316">
      <w:pPr>
        <w:pStyle w:val="a"/>
        <w:rPr>
          <w:rFonts w:asciiTheme="minorBidi" w:hAnsiTheme="minorBidi" w:cstheme="minorBidi"/>
          <w:szCs w:val="24"/>
        </w:rPr>
      </w:pPr>
      <w:r w:rsidRPr="00A21042">
        <w:rPr>
          <w:rFonts w:asciiTheme="minorBidi" w:hAnsiTheme="minorBidi" w:cstheme="minorBidi"/>
          <w:szCs w:val="24"/>
          <w:rtl/>
        </w:rPr>
        <w:t>לסכום:</w:t>
      </w:r>
      <w:r w:rsidR="00C24316">
        <w:rPr>
          <w:rFonts w:asciiTheme="minorBidi" w:hAnsiTheme="minorBidi" w:cstheme="minorBidi" w:hint="cs"/>
          <w:szCs w:val="24"/>
          <w:rtl/>
        </w:rPr>
        <w:t xml:space="preserve"> </w:t>
      </w:r>
      <w:r w:rsidRPr="00A21042">
        <w:rPr>
          <w:rFonts w:asciiTheme="minorBidi" w:hAnsiTheme="minorBidi" w:cstheme="minorBidi"/>
          <w:szCs w:val="24"/>
          <w:rtl/>
        </w:rPr>
        <w:t>4</w:t>
      </w:r>
      <w:r w:rsidR="00C24316">
        <w:rPr>
          <w:rFonts w:asciiTheme="minorBidi" w:hAnsiTheme="minorBidi" w:cstheme="minorBidi" w:hint="cs"/>
          <w:szCs w:val="24"/>
          <w:rtl/>
        </w:rPr>
        <w:t xml:space="preserve"> </w:t>
      </w:r>
      <w:r w:rsidRPr="00A21042">
        <w:rPr>
          <w:rFonts w:asciiTheme="minorBidi" w:hAnsiTheme="minorBidi" w:cstheme="minorBidi"/>
          <w:szCs w:val="24"/>
          <w:rtl/>
        </w:rPr>
        <w:t>ישובים</w:t>
      </w:r>
      <w:r w:rsidRPr="00A21042">
        <w:rPr>
          <w:rFonts w:asciiTheme="minorBidi" w:hAnsiTheme="minorBidi" w:cstheme="minorBidi"/>
          <w:szCs w:val="24"/>
        </w:rPr>
        <w:t xml:space="preserve"> </w:t>
      </w:r>
      <w:r w:rsidRPr="00A21042">
        <w:rPr>
          <w:rFonts w:asciiTheme="minorBidi" w:hAnsiTheme="minorBidi" w:cstheme="minorBidi"/>
          <w:szCs w:val="24"/>
          <w:rtl/>
        </w:rPr>
        <w:t>הינם</w:t>
      </w:r>
      <w:r w:rsidRPr="00A21042">
        <w:rPr>
          <w:rFonts w:asciiTheme="minorBidi" w:hAnsiTheme="minorBidi" w:cstheme="minorBidi"/>
          <w:szCs w:val="24"/>
        </w:rPr>
        <w:t xml:space="preserve"> </w:t>
      </w:r>
      <w:r w:rsidRPr="00A21042">
        <w:rPr>
          <w:rFonts w:asciiTheme="minorBidi" w:hAnsiTheme="minorBidi" w:cstheme="minorBidi"/>
          <w:szCs w:val="24"/>
          <w:rtl/>
        </w:rPr>
        <w:t>חרדיים, 17 ישובים הינם מעורבים,</w:t>
      </w:r>
      <w:r w:rsidRPr="00A21042">
        <w:rPr>
          <w:rFonts w:asciiTheme="minorBidi" w:hAnsiTheme="minorBidi" w:cstheme="minorBidi"/>
          <w:szCs w:val="24"/>
        </w:rPr>
        <w:t xml:space="preserve"> 76 </w:t>
      </w:r>
      <w:r w:rsidR="00CA6689">
        <w:rPr>
          <w:rFonts w:asciiTheme="minorBidi" w:hAnsiTheme="minorBidi" w:cstheme="minorBidi" w:hint="cs"/>
          <w:szCs w:val="24"/>
          <w:rtl/>
        </w:rPr>
        <w:t xml:space="preserve">ישובים הינם </w:t>
      </w:r>
      <w:r w:rsidRPr="00A21042">
        <w:rPr>
          <w:rFonts w:asciiTheme="minorBidi" w:hAnsiTheme="minorBidi" w:cstheme="minorBidi"/>
          <w:szCs w:val="24"/>
          <w:rtl/>
        </w:rPr>
        <w:t>דתיים, ו-</w:t>
      </w:r>
      <w:r w:rsidRPr="00A21042">
        <w:rPr>
          <w:rFonts w:asciiTheme="minorBidi" w:hAnsiTheme="minorBidi" w:cstheme="minorBidi"/>
          <w:szCs w:val="24"/>
        </w:rPr>
        <w:t xml:space="preserve"> 26</w:t>
      </w:r>
      <w:r w:rsidR="00C24316">
        <w:rPr>
          <w:rFonts w:asciiTheme="minorBidi" w:hAnsiTheme="minorBidi" w:cstheme="minorBidi" w:hint="cs"/>
          <w:szCs w:val="24"/>
          <w:rtl/>
        </w:rPr>
        <w:t xml:space="preserve"> </w:t>
      </w:r>
      <w:r w:rsidR="00CA6689">
        <w:rPr>
          <w:rFonts w:asciiTheme="minorBidi" w:hAnsiTheme="minorBidi" w:cstheme="minorBidi" w:hint="cs"/>
          <w:szCs w:val="24"/>
          <w:rtl/>
        </w:rPr>
        <w:t xml:space="preserve">ישובים </w:t>
      </w:r>
      <w:r w:rsidRPr="00A21042">
        <w:rPr>
          <w:rFonts w:asciiTheme="minorBidi" w:hAnsiTheme="minorBidi" w:cstheme="minorBidi"/>
          <w:szCs w:val="24"/>
          <w:rtl/>
        </w:rPr>
        <w:t>הינם חילוניים</w:t>
      </w:r>
      <w:r w:rsidRPr="00A21042">
        <w:rPr>
          <w:rFonts w:asciiTheme="minorBidi" w:hAnsiTheme="minorBidi" w:cstheme="minorBidi"/>
          <w:szCs w:val="24"/>
        </w:rPr>
        <w:t>.</w:t>
      </w:r>
      <w:r w:rsidR="00CA6689">
        <w:rPr>
          <w:rFonts w:asciiTheme="minorBidi" w:hAnsiTheme="minorBidi" w:cstheme="minorBidi" w:hint="cs"/>
          <w:szCs w:val="24"/>
          <w:rtl/>
        </w:rPr>
        <w:t xml:space="preserve"> שני שלישים מהישראלים הגרים עבר לקו הירוק הגיעו לשם מסיבות כלכליות של שפור תנאי חייהם ושליש מסיבות אידיאולוגיות אמוניות או ביטחוניות.</w:t>
      </w:r>
    </w:p>
    <w:p w:rsidR="00A21042" w:rsidRPr="00A21042" w:rsidRDefault="00A21042" w:rsidP="00A21042">
      <w:pPr>
        <w:pStyle w:val="a"/>
        <w:numPr>
          <w:ilvl w:val="0"/>
          <w:numId w:val="0"/>
        </w:numPr>
        <w:ind w:left="1595"/>
        <w:rPr>
          <w:rFonts w:asciiTheme="minorBidi" w:hAnsiTheme="minorBidi" w:cstheme="minorBidi"/>
          <w:szCs w:val="24"/>
          <w:rtl/>
        </w:rPr>
      </w:pPr>
    </w:p>
    <w:p w:rsidR="002B3B07" w:rsidRDefault="002B3B07" w:rsidP="00A21042">
      <w:pPr>
        <w:pStyle w:val="a"/>
        <w:numPr>
          <w:ilvl w:val="0"/>
          <w:numId w:val="3"/>
        </w:numPr>
        <w:rPr>
          <w:rFonts w:asciiTheme="minorBidi" w:hAnsiTheme="minorBidi" w:cstheme="minorBidi"/>
          <w:b/>
          <w:bCs/>
          <w:szCs w:val="24"/>
        </w:rPr>
      </w:pPr>
      <w:r w:rsidRPr="00A21042">
        <w:rPr>
          <w:rFonts w:asciiTheme="minorBidi" w:hAnsiTheme="minorBidi" w:cstheme="minorBidi"/>
          <w:b/>
          <w:bCs/>
          <w:szCs w:val="24"/>
          <w:rtl/>
        </w:rPr>
        <w:t>תעסוקה(בקרב הישראלים העובדים)</w:t>
      </w:r>
    </w:p>
    <w:p w:rsidR="00CA6689" w:rsidRPr="00CA6689" w:rsidRDefault="00CA6689" w:rsidP="00CA6689">
      <w:pPr>
        <w:pStyle w:val="a"/>
        <w:numPr>
          <w:ilvl w:val="0"/>
          <w:numId w:val="0"/>
        </w:numPr>
        <w:ind w:left="720"/>
        <w:rPr>
          <w:rFonts w:asciiTheme="minorBidi" w:hAnsiTheme="minorBidi" w:cstheme="minorBidi"/>
          <w:szCs w:val="24"/>
          <w:rtl/>
        </w:rPr>
      </w:pPr>
      <w:r w:rsidRPr="00CA6689">
        <w:rPr>
          <w:rFonts w:asciiTheme="minorBidi" w:hAnsiTheme="minorBidi" w:cstheme="minorBidi" w:hint="cs"/>
          <w:szCs w:val="24"/>
          <w:rtl/>
        </w:rPr>
        <w:t xml:space="preserve">סוגיית התעסוקה בקרב הישראלים המתגוררים מעבר לקו הירוק (ללא מזרח ירושלים) הינה מורכבת בשל העובדה כי שליש מתוכם שייכים </w:t>
      </w:r>
      <w:r w:rsidR="00CF04A1">
        <w:rPr>
          <w:rFonts w:asciiTheme="minorBidi" w:hAnsiTheme="minorBidi" w:cstheme="minorBidi" w:hint="cs"/>
          <w:szCs w:val="24"/>
          <w:rtl/>
        </w:rPr>
        <w:t>לסקטור החרדי שרבים מבניו אינם נוטלים חלק בכוח העבודה של מדינת ישראל, או שעושים זאת במסגרת מה שקרוי "כלכלה שחורה". בהתייחס לשאר הישראלים ניתן להציג את ההתפלגות הבאה:</w:t>
      </w:r>
    </w:p>
    <w:p w:rsidR="002B3B07" w:rsidRPr="00A21042" w:rsidRDefault="002B3B07" w:rsidP="005A6CBC">
      <w:pPr>
        <w:pStyle w:val="a"/>
        <w:numPr>
          <w:ilvl w:val="0"/>
          <w:numId w:val="6"/>
        </w:numPr>
        <w:rPr>
          <w:rFonts w:asciiTheme="minorBidi" w:hAnsiTheme="minorBidi" w:cstheme="minorBidi"/>
          <w:szCs w:val="24"/>
          <w:rtl/>
        </w:rPr>
      </w:pPr>
      <w:r w:rsidRPr="00A21042">
        <w:rPr>
          <w:rFonts w:asciiTheme="minorBidi" w:hAnsiTheme="minorBidi" w:cstheme="minorBidi"/>
          <w:szCs w:val="24"/>
          <w:rtl/>
        </w:rPr>
        <w:t>כאחוז אחד (ללא מזרח ירושלים)</w:t>
      </w:r>
      <w:r w:rsidR="005A6CBC">
        <w:rPr>
          <w:rFonts w:asciiTheme="minorBidi" w:hAnsiTheme="minorBidi" w:cstheme="minorBidi" w:hint="cs"/>
          <w:szCs w:val="24"/>
          <w:rtl/>
        </w:rPr>
        <w:t xml:space="preserve"> מהישראלים ביהודה ושומרון </w:t>
      </w:r>
      <w:r w:rsidRPr="00A21042">
        <w:rPr>
          <w:rFonts w:asciiTheme="minorBidi" w:hAnsiTheme="minorBidi" w:cstheme="minorBidi"/>
          <w:szCs w:val="24"/>
          <w:rtl/>
        </w:rPr>
        <w:t>עוסק בחקלאות ומעבד קצת יותר מ-40 אלף דונם, שרובם המוחלט בבקעת הירדן.</w:t>
      </w:r>
      <w:r w:rsidR="00CA6689">
        <w:rPr>
          <w:rFonts w:asciiTheme="minorBidi" w:hAnsiTheme="minorBidi" w:cstheme="minorBidi" w:hint="cs"/>
          <w:szCs w:val="24"/>
          <w:rtl/>
        </w:rPr>
        <w:t xml:space="preserve"> עיקר הע</w:t>
      </w:r>
      <w:r w:rsidR="00CF04A1">
        <w:rPr>
          <w:rFonts w:asciiTheme="minorBidi" w:hAnsiTheme="minorBidi" w:cstheme="minorBidi" w:hint="cs"/>
          <w:szCs w:val="24"/>
          <w:rtl/>
        </w:rPr>
        <w:t>י</w:t>
      </w:r>
      <w:r w:rsidR="00CA6689">
        <w:rPr>
          <w:rFonts w:asciiTheme="minorBidi" w:hAnsiTheme="minorBidi" w:cstheme="minorBidi" w:hint="cs"/>
          <w:szCs w:val="24"/>
          <w:rtl/>
        </w:rPr>
        <w:t>בוד הוא של תמרים, גפנים, תבלינים, פלפלים וגדולי שדה. ישנן מעט מאוד רפתות ולולים.</w:t>
      </w:r>
      <w:r w:rsidR="00CF04A1">
        <w:rPr>
          <w:rFonts w:asciiTheme="minorBidi" w:hAnsiTheme="minorBidi" w:cstheme="minorBidi" w:hint="cs"/>
          <w:szCs w:val="24"/>
          <w:rtl/>
        </w:rPr>
        <w:t xml:space="preserve"> יש לציין כי כ-95% מהעובדים הינם פלסטינים המגיעים מהישובים הסמוכים ורק 5% אחוז מהעובדים הינם ישראלים.</w:t>
      </w:r>
    </w:p>
    <w:p w:rsidR="002B3B07" w:rsidRPr="00A21042" w:rsidRDefault="002B3B07" w:rsidP="00A21042">
      <w:pPr>
        <w:pStyle w:val="a"/>
        <w:numPr>
          <w:ilvl w:val="0"/>
          <w:numId w:val="6"/>
        </w:numPr>
        <w:rPr>
          <w:rFonts w:asciiTheme="minorBidi" w:hAnsiTheme="minorBidi" w:cstheme="minorBidi"/>
          <w:szCs w:val="24"/>
          <w:rtl/>
        </w:rPr>
      </w:pPr>
      <w:r w:rsidRPr="00A21042">
        <w:rPr>
          <w:rFonts w:asciiTheme="minorBidi" w:hAnsiTheme="minorBidi" w:cstheme="minorBidi"/>
          <w:szCs w:val="24"/>
          <w:rtl/>
        </w:rPr>
        <w:t>כאחוז אחד עד שניים</w:t>
      </w:r>
      <w:r w:rsidR="00CA6689">
        <w:rPr>
          <w:rFonts w:asciiTheme="minorBidi" w:hAnsiTheme="minorBidi" w:cstheme="minorBidi" w:hint="cs"/>
          <w:szCs w:val="24"/>
          <w:rtl/>
        </w:rPr>
        <w:t xml:space="preserve"> מהישראלים</w:t>
      </w:r>
      <w:r w:rsidRPr="00A21042">
        <w:rPr>
          <w:rFonts w:asciiTheme="minorBidi" w:hAnsiTheme="minorBidi" w:cstheme="minorBidi"/>
          <w:szCs w:val="24"/>
          <w:rtl/>
        </w:rPr>
        <w:t xml:space="preserve"> מועסקים ב-14 אזורי התעשייה הישראלים בגדה המערבית ובישובים עצמם.</w:t>
      </w:r>
      <w:r w:rsidR="00CA6689">
        <w:rPr>
          <w:rFonts w:asciiTheme="minorBidi" w:hAnsiTheme="minorBidi" w:cstheme="minorBidi" w:hint="cs"/>
          <w:szCs w:val="24"/>
          <w:rtl/>
        </w:rPr>
        <w:t xml:space="preserve"> אזורי התעשייה הגדולים הם </w:t>
      </w:r>
      <w:r w:rsidR="00CA6689">
        <w:rPr>
          <w:rFonts w:asciiTheme="minorBidi" w:hAnsiTheme="minorBidi" w:cstheme="minorBidi" w:hint="cs"/>
          <w:szCs w:val="24"/>
          <w:rtl/>
        </w:rPr>
        <w:lastRenderedPageBreak/>
        <w:t>בברקן שליד אריאל ובמישור אדומים שליד מעלה אדומים.</w:t>
      </w:r>
      <w:r w:rsidR="00B125B7">
        <w:rPr>
          <w:rFonts w:asciiTheme="minorBidi" w:hAnsiTheme="minorBidi" w:cstheme="minorBidi" w:hint="cs"/>
          <w:szCs w:val="24"/>
          <w:rtl/>
        </w:rPr>
        <w:t xml:space="preserve"> גם כאן ראוי לציין</w:t>
      </w:r>
      <w:r w:rsidR="00CF04A1">
        <w:rPr>
          <w:rFonts w:asciiTheme="minorBidi" w:hAnsiTheme="minorBidi" w:cstheme="minorBidi" w:hint="cs"/>
          <w:szCs w:val="24"/>
          <w:rtl/>
        </w:rPr>
        <w:t xml:space="preserve"> ש-85-90% מהעובדים הינ</w:t>
      </w:r>
      <w:r w:rsidR="00B125B7">
        <w:rPr>
          <w:rFonts w:asciiTheme="minorBidi" w:hAnsiTheme="minorBidi" w:cstheme="minorBidi" w:hint="cs"/>
          <w:szCs w:val="24"/>
          <w:rtl/>
        </w:rPr>
        <w:t xml:space="preserve">ם פלסטינים ורק יתרתם הם ישראלים, </w:t>
      </w:r>
      <w:r w:rsidR="00CF04A1">
        <w:rPr>
          <w:rFonts w:asciiTheme="minorBidi" w:hAnsiTheme="minorBidi" w:cstheme="minorBidi" w:hint="cs"/>
          <w:szCs w:val="24"/>
          <w:rtl/>
        </w:rPr>
        <w:t>שחלקם אף מגיע מישובים בתחומי הקו הירוק.</w:t>
      </w:r>
    </w:p>
    <w:p w:rsidR="002B3B07" w:rsidRPr="00A21042" w:rsidRDefault="002B3B07" w:rsidP="00355507">
      <w:pPr>
        <w:pStyle w:val="a"/>
        <w:numPr>
          <w:ilvl w:val="0"/>
          <w:numId w:val="6"/>
        </w:numPr>
        <w:rPr>
          <w:rFonts w:asciiTheme="minorBidi" w:hAnsiTheme="minorBidi" w:cstheme="minorBidi"/>
          <w:szCs w:val="24"/>
          <w:rtl/>
        </w:rPr>
      </w:pPr>
      <w:r w:rsidRPr="00A21042">
        <w:rPr>
          <w:rFonts w:asciiTheme="minorBidi" w:hAnsiTheme="minorBidi" w:cstheme="minorBidi"/>
          <w:szCs w:val="24"/>
          <w:rtl/>
        </w:rPr>
        <w:t xml:space="preserve">כ-25 אחוזים </w:t>
      </w:r>
      <w:r w:rsidR="00CF04A1">
        <w:rPr>
          <w:rFonts w:asciiTheme="minorBidi" w:hAnsiTheme="minorBidi" w:cstheme="minorBidi" w:hint="cs"/>
          <w:szCs w:val="24"/>
          <w:rtl/>
        </w:rPr>
        <w:t xml:space="preserve">מהישראלים </w:t>
      </w:r>
      <w:r w:rsidRPr="00A21042">
        <w:rPr>
          <w:rFonts w:asciiTheme="minorBidi" w:hAnsiTheme="minorBidi" w:cstheme="minorBidi"/>
          <w:szCs w:val="24"/>
          <w:rtl/>
        </w:rPr>
        <w:t xml:space="preserve">מועסקים </w:t>
      </w:r>
      <w:r w:rsidR="00355507">
        <w:rPr>
          <w:rFonts w:asciiTheme="minorBidi" w:hAnsiTheme="minorBidi" w:cstheme="minorBidi"/>
          <w:szCs w:val="24"/>
          <w:rtl/>
        </w:rPr>
        <w:t>בישובים בשירותים עירוניים</w:t>
      </w:r>
      <w:r w:rsidR="00355507">
        <w:rPr>
          <w:rFonts w:asciiTheme="minorBidi" w:hAnsiTheme="minorBidi" w:cstheme="minorBidi" w:hint="cs"/>
          <w:szCs w:val="24"/>
          <w:rtl/>
        </w:rPr>
        <w:t>: חינוך בראש ובראשונה, ואחריו, בריאות, רווחה, סעד ושמירה.</w:t>
      </w:r>
    </w:p>
    <w:p w:rsidR="002B3B07" w:rsidRPr="00A21042" w:rsidRDefault="002B3B07" w:rsidP="00CF04A1">
      <w:pPr>
        <w:pStyle w:val="a"/>
        <w:numPr>
          <w:ilvl w:val="0"/>
          <w:numId w:val="6"/>
        </w:numPr>
        <w:rPr>
          <w:rFonts w:asciiTheme="minorBidi" w:hAnsiTheme="minorBidi" w:cstheme="minorBidi"/>
          <w:szCs w:val="24"/>
          <w:rtl/>
        </w:rPr>
      </w:pPr>
      <w:r w:rsidRPr="00A21042">
        <w:rPr>
          <w:rFonts w:asciiTheme="minorBidi" w:hAnsiTheme="minorBidi" w:cstheme="minorBidi"/>
          <w:szCs w:val="24"/>
          <w:rtl/>
        </w:rPr>
        <w:t xml:space="preserve">כ-73 אחוזים עובדים </w:t>
      </w:r>
      <w:r w:rsidR="009462CC" w:rsidRPr="00A21042">
        <w:rPr>
          <w:rFonts w:asciiTheme="minorBidi" w:hAnsiTheme="minorBidi" w:cstheme="minorBidi"/>
          <w:szCs w:val="24"/>
          <w:rtl/>
        </w:rPr>
        <w:t>בישראל (גוש דן, ירושלים, חיפה, ב"ש)</w:t>
      </w:r>
      <w:r w:rsidR="00CF04A1">
        <w:rPr>
          <w:rFonts w:asciiTheme="minorBidi" w:hAnsiTheme="minorBidi" w:cstheme="minorBidi" w:hint="cs"/>
          <w:szCs w:val="24"/>
          <w:rtl/>
        </w:rPr>
        <w:t>.</w:t>
      </w:r>
      <w:r w:rsidR="009462CC" w:rsidRPr="00A21042">
        <w:rPr>
          <w:rFonts w:asciiTheme="minorBidi" w:hAnsiTheme="minorBidi" w:cstheme="minorBidi"/>
          <w:szCs w:val="24"/>
          <w:rtl/>
        </w:rPr>
        <w:t xml:space="preserve"> רובם המכריע </w:t>
      </w:r>
      <w:r w:rsidR="00CF04A1">
        <w:rPr>
          <w:rFonts w:asciiTheme="minorBidi" w:hAnsiTheme="minorBidi" w:cstheme="minorBidi" w:hint="cs"/>
          <w:szCs w:val="24"/>
          <w:rtl/>
        </w:rPr>
        <w:t xml:space="preserve"> עוסק </w:t>
      </w:r>
      <w:r w:rsidR="009462CC" w:rsidRPr="00A21042">
        <w:rPr>
          <w:rFonts w:asciiTheme="minorBidi" w:hAnsiTheme="minorBidi" w:cstheme="minorBidi"/>
          <w:szCs w:val="24"/>
          <w:rtl/>
        </w:rPr>
        <w:t>במקצועות חופשיים</w:t>
      </w:r>
      <w:r w:rsidR="00C24316">
        <w:rPr>
          <w:rFonts w:asciiTheme="minorBidi" w:hAnsiTheme="minorBidi" w:cstheme="minorBidi" w:hint="cs"/>
          <w:szCs w:val="24"/>
          <w:rtl/>
        </w:rPr>
        <w:t>,</w:t>
      </w:r>
      <w:r w:rsidR="00CF04A1">
        <w:rPr>
          <w:rFonts w:asciiTheme="minorBidi" w:hAnsiTheme="minorBidi" w:cstheme="minorBidi" w:hint="cs"/>
          <w:szCs w:val="24"/>
          <w:rtl/>
        </w:rPr>
        <w:t xml:space="preserve"> וכ</w:t>
      </w:r>
      <w:r w:rsidR="00C24316">
        <w:rPr>
          <w:rFonts w:asciiTheme="minorBidi" w:hAnsiTheme="minorBidi" w:cstheme="minorBidi" w:hint="cs"/>
          <w:szCs w:val="24"/>
          <w:rtl/>
        </w:rPr>
        <w:t>סוכני מכירות ושירותים</w:t>
      </w:r>
      <w:r w:rsidR="009462CC" w:rsidRPr="00A21042">
        <w:rPr>
          <w:rFonts w:asciiTheme="minorBidi" w:hAnsiTheme="minorBidi" w:cstheme="minorBidi"/>
          <w:szCs w:val="24"/>
          <w:rtl/>
        </w:rPr>
        <w:t>.</w:t>
      </w:r>
      <w:r w:rsidR="00355507">
        <w:rPr>
          <w:rFonts w:asciiTheme="minorBidi" w:hAnsiTheme="minorBidi" w:cstheme="minorBidi" w:hint="cs"/>
          <w:szCs w:val="24"/>
          <w:rtl/>
        </w:rPr>
        <w:t xml:space="preserve"> באריאל משלח היד</w:t>
      </w:r>
      <w:r w:rsidR="00CF04A1">
        <w:rPr>
          <w:rFonts w:asciiTheme="minorBidi" w:hAnsiTheme="minorBidi" w:cstheme="minorBidi" w:hint="cs"/>
          <w:szCs w:val="24"/>
          <w:rtl/>
        </w:rPr>
        <w:t xml:space="preserve"> המרכזי </w:t>
      </w:r>
      <w:r w:rsidR="00355507">
        <w:rPr>
          <w:rFonts w:asciiTheme="minorBidi" w:hAnsiTheme="minorBidi" w:cstheme="minorBidi" w:hint="cs"/>
          <w:szCs w:val="24"/>
          <w:rtl/>
        </w:rPr>
        <w:t xml:space="preserve"> הינו תעשייה ובינוי.</w:t>
      </w:r>
    </w:p>
    <w:p w:rsidR="002B3B07" w:rsidRPr="00A21042" w:rsidRDefault="002B3B07" w:rsidP="00A21042">
      <w:pPr>
        <w:pStyle w:val="a"/>
        <w:numPr>
          <w:ilvl w:val="0"/>
          <w:numId w:val="0"/>
        </w:numPr>
        <w:ind w:left="1595"/>
        <w:rPr>
          <w:rFonts w:asciiTheme="minorBidi" w:hAnsiTheme="minorBidi" w:cstheme="minorBidi"/>
          <w:szCs w:val="24"/>
          <w:rtl/>
        </w:rPr>
      </w:pPr>
    </w:p>
    <w:p w:rsidR="002B3B07" w:rsidRDefault="00065419" w:rsidP="00A21042">
      <w:pPr>
        <w:pStyle w:val="a"/>
        <w:numPr>
          <w:ilvl w:val="0"/>
          <w:numId w:val="0"/>
        </w:numPr>
        <w:ind w:left="1595" w:hanging="915"/>
        <w:rPr>
          <w:rFonts w:asciiTheme="minorBidi" w:hAnsiTheme="minorBidi" w:cstheme="minorBidi"/>
          <w:b/>
          <w:bCs/>
          <w:szCs w:val="24"/>
          <w:u w:val="single"/>
          <w:rtl/>
        </w:rPr>
      </w:pPr>
      <w:r w:rsidRPr="00A21042">
        <w:rPr>
          <w:rFonts w:asciiTheme="minorBidi" w:hAnsiTheme="minorBidi" w:cstheme="minorBidi"/>
          <w:b/>
          <w:bCs/>
          <w:szCs w:val="24"/>
          <w:u w:val="single"/>
          <w:rtl/>
        </w:rPr>
        <w:t>סטטוס המשא ומתן</w:t>
      </w:r>
      <w:r w:rsidR="00CF04A1">
        <w:rPr>
          <w:rFonts w:asciiTheme="minorBidi" w:hAnsiTheme="minorBidi" w:cstheme="minorBidi" w:hint="cs"/>
          <w:b/>
          <w:bCs/>
          <w:szCs w:val="24"/>
          <w:u w:val="single"/>
          <w:rtl/>
        </w:rPr>
        <w:t xml:space="preserve"> בין ישראל לאש"ף</w:t>
      </w:r>
    </w:p>
    <w:p w:rsidR="00A21042" w:rsidRPr="00A21042" w:rsidRDefault="00A21042" w:rsidP="00A21042">
      <w:pPr>
        <w:pStyle w:val="a"/>
        <w:numPr>
          <w:ilvl w:val="0"/>
          <w:numId w:val="0"/>
        </w:numPr>
        <w:ind w:left="1595" w:hanging="915"/>
        <w:rPr>
          <w:rFonts w:asciiTheme="minorBidi" w:hAnsiTheme="minorBidi" w:cstheme="minorBidi"/>
          <w:b/>
          <w:bCs/>
          <w:szCs w:val="24"/>
          <w:u w:val="single"/>
          <w:rtl/>
        </w:rPr>
      </w:pPr>
    </w:p>
    <w:p w:rsidR="00065419" w:rsidRPr="00A21042" w:rsidRDefault="00065419" w:rsidP="00B125B7">
      <w:pPr>
        <w:pStyle w:val="a"/>
        <w:numPr>
          <w:ilvl w:val="0"/>
          <w:numId w:val="0"/>
        </w:numPr>
        <w:ind w:left="680"/>
        <w:rPr>
          <w:rFonts w:asciiTheme="minorBidi" w:hAnsiTheme="minorBidi" w:cstheme="minorBidi"/>
          <w:szCs w:val="24"/>
          <w:rtl/>
        </w:rPr>
      </w:pPr>
      <w:r w:rsidRPr="00A21042">
        <w:rPr>
          <w:rFonts w:asciiTheme="minorBidi" w:hAnsiTheme="minorBidi" w:cstheme="minorBidi"/>
          <w:szCs w:val="24"/>
          <w:rtl/>
        </w:rPr>
        <w:t xml:space="preserve">במשאים ומתנים שניהלו ישראל ואש"ף </w:t>
      </w:r>
      <w:r w:rsidR="00C24316">
        <w:rPr>
          <w:rFonts w:asciiTheme="minorBidi" w:hAnsiTheme="minorBidi" w:cstheme="minorBidi" w:hint="cs"/>
          <w:szCs w:val="24"/>
          <w:rtl/>
        </w:rPr>
        <w:t xml:space="preserve">על </w:t>
      </w:r>
      <w:r w:rsidRPr="00A21042">
        <w:rPr>
          <w:rFonts w:asciiTheme="minorBidi" w:hAnsiTheme="minorBidi" w:cstheme="minorBidi"/>
          <w:szCs w:val="24"/>
          <w:rtl/>
        </w:rPr>
        <w:t>הסדר הקבע  הצטיירה התמונה הבאה  ביחס לישובי</w:t>
      </w:r>
      <w:r w:rsidR="00CF04A1">
        <w:rPr>
          <w:rFonts w:asciiTheme="minorBidi" w:hAnsiTheme="minorBidi" w:cstheme="minorBidi" w:hint="cs"/>
          <w:szCs w:val="24"/>
          <w:rtl/>
        </w:rPr>
        <w:t>ם</w:t>
      </w:r>
      <w:r w:rsidR="00CF04A1">
        <w:rPr>
          <w:rFonts w:asciiTheme="minorBidi" w:hAnsiTheme="minorBidi" w:cstheme="minorBidi"/>
          <w:szCs w:val="24"/>
          <w:rtl/>
        </w:rPr>
        <w:t xml:space="preserve"> </w:t>
      </w:r>
      <w:r w:rsidR="00CF04A1">
        <w:rPr>
          <w:rFonts w:asciiTheme="minorBidi" w:hAnsiTheme="minorBidi" w:cstheme="minorBidi" w:hint="cs"/>
          <w:szCs w:val="24"/>
          <w:rtl/>
        </w:rPr>
        <w:t xml:space="preserve"> ה</w:t>
      </w:r>
      <w:r w:rsidRPr="00A21042">
        <w:rPr>
          <w:rFonts w:asciiTheme="minorBidi" w:hAnsiTheme="minorBidi" w:cstheme="minorBidi"/>
          <w:szCs w:val="24"/>
          <w:rtl/>
        </w:rPr>
        <w:t>ישראלים שלא יכללו במסגרת חילופי השטחים</w:t>
      </w:r>
      <w:r w:rsidR="00CF04A1">
        <w:rPr>
          <w:rFonts w:asciiTheme="minorBidi" w:hAnsiTheme="minorBidi" w:cstheme="minorBidi" w:hint="cs"/>
          <w:szCs w:val="24"/>
          <w:rtl/>
        </w:rPr>
        <w:t xml:space="preserve"> </w:t>
      </w:r>
      <w:r w:rsidR="00B125B7">
        <w:rPr>
          <w:rFonts w:asciiTheme="minorBidi" w:hAnsiTheme="minorBidi" w:cstheme="minorBidi" w:hint="cs"/>
          <w:szCs w:val="24"/>
          <w:rtl/>
        </w:rPr>
        <w:t>וביחס להתפלגות</w:t>
      </w:r>
      <w:r w:rsidR="00CF04A1">
        <w:rPr>
          <w:rFonts w:asciiTheme="minorBidi" w:hAnsiTheme="minorBidi" w:cstheme="minorBidi" w:hint="cs"/>
          <w:szCs w:val="24"/>
          <w:rtl/>
        </w:rPr>
        <w:t xml:space="preserve"> האוכלוסייה המתגוררת בם:</w:t>
      </w:r>
    </w:p>
    <w:p w:rsidR="00065419" w:rsidRPr="00A21042" w:rsidRDefault="00065419" w:rsidP="00C37216">
      <w:pPr>
        <w:pStyle w:val="a"/>
        <w:numPr>
          <w:ilvl w:val="0"/>
          <w:numId w:val="9"/>
        </w:numPr>
        <w:rPr>
          <w:rFonts w:asciiTheme="minorBidi" w:hAnsiTheme="minorBidi" w:cstheme="minorBidi"/>
          <w:szCs w:val="24"/>
          <w:rtl/>
        </w:rPr>
      </w:pPr>
      <w:r w:rsidRPr="00A21042">
        <w:rPr>
          <w:rFonts w:asciiTheme="minorBidi" w:hAnsiTheme="minorBidi" w:cstheme="minorBidi"/>
          <w:szCs w:val="24"/>
          <w:rtl/>
        </w:rPr>
        <w:t>על פי עמדת ישראל</w:t>
      </w:r>
      <w:r w:rsidR="003C739D" w:rsidRPr="00A21042">
        <w:rPr>
          <w:rFonts w:asciiTheme="minorBidi" w:hAnsiTheme="minorBidi" w:cstheme="minorBidi"/>
          <w:szCs w:val="24"/>
          <w:rtl/>
        </w:rPr>
        <w:t xml:space="preserve"> כפי שהוצגה בטאבה, ינואר 2001, ובאנאפוליס 2008,</w:t>
      </w:r>
      <w:r w:rsidRPr="00A21042">
        <w:rPr>
          <w:rFonts w:asciiTheme="minorBidi" w:hAnsiTheme="minorBidi" w:cstheme="minorBidi"/>
          <w:szCs w:val="24"/>
          <w:rtl/>
        </w:rPr>
        <w:t xml:space="preserve"> ישארו בריבונותה: כל </w:t>
      </w:r>
      <w:r w:rsidR="00C37216">
        <w:rPr>
          <w:rFonts w:asciiTheme="minorBidi" w:hAnsiTheme="minorBidi" w:cstheme="minorBidi" w:hint="cs"/>
          <w:szCs w:val="24"/>
          <w:rtl/>
        </w:rPr>
        <w:t xml:space="preserve">12 </w:t>
      </w:r>
      <w:r w:rsidRPr="00A21042">
        <w:rPr>
          <w:rFonts w:asciiTheme="minorBidi" w:hAnsiTheme="minorBidi" w:cstheme="minorBidi"/>
          <w:szCs w:val="24"/>
          <w:rtl/>
        </w:rPr>
        <w:t>השכונות היהודיות</w:t>
      </w:r>
      <w:r w:rsidR="00C37216">
        <w:rPr>
          <w:rFonts w:asciiTheme="minorBidi" w:hAnsiTheme="minorBidi" w:cstheme="minorBidi" w:hint="cs"/>
          <w:szCs w:val="24"/>
          <w:rtl/>
        </w:rPr>
        <w:t xml:space="preserve"> הגדולות</w:t>
      </w:r>
      <w:r w:rsidRPr="00A21042">
        <w:rPr>
          <w:rFonts w:asciiTheme="minorBidi" w:hAnsiTheme="minorBidi" w:cstheme="minorBidi"/>
          <w:szCs w:val="24"/>
          <w:rtl/>
        </w:rPr>
        <w:t xml:space="preserve"> </w:t>
      </w:r>
      <w:r w:rsidR="00C37216">
        <w:rPr>
          <w:rFonts w:asciiTheme="minorBidi" w:hAnsiTheme="minorBidi" w:cstheme="minorBidi" w:hint="cs"/>
          <w:szCs w:val="24"/>
          <w:rtl/>
        </w:rPr>
        <w:t>ש</w:t>
      </w:r>
      <w:r w:rsidRPr="00A21042">
        <w:rPr>
          <w:rFonts w:asciiTheme="minorBidi" w:hAnsiTheme="minorBidi" w:cstheme="minorBidi"/>
          <w:szCs w:val="24"/>
          <w:rtl/>
        </w:rPr>
        <w:t>במזרח ירושלים,</w:t>
      </w:r>
      <w:r w:rsidR="00C37216">
        <w:rPr>
          <w:rFonts w:asciiTheme="minorBidi" w:hAnsiTheme="minorBidi" w:cstheme="minorBidi" w:hint="cs"/>
          <w:szCs w:val="24"/>
          <w:rtl/>
        </w:rPr>
        <w:t xml:space="preserve"> לרבות היהודים בעיר העתיקה, </w:t>
      </w:r>
      <w:r w:rsidRPr="00A21042">
        <w:rPr>
          <w:rFonts w:asciiTheme="minorBidi" w:hAnsiTheme="minorBidi" w:cstheme="minorBidi"/>
          <w:szCs w:val="24"/>
          <w:rtl/>
        </w:rPr>
        <w:t xml:space="preserve"> כל 4 הערים, </w:t>
      </w:r>
      <w:r w:rsidR="00C37216">
        <w:rPr>
          <w:rFonts w:asciiTheme="minorBidi" w:hAnsiTheme="minorBidi" w:cstheme="minorBidi" w:hint="cs"/>
          <w:szCs w:val="24"/>
          <w:rtl/>
        </w:rPr>
        <w:t>כל</w:t>
      </w:r>
      <w:r w:rsidRPr="00A21042">
        <w:rPr>
          <w:rFonts w:asciiTheme="minorBidi" w:hAnsiTheme="minorBidi" w:cstheme="minorBidi"/>
          <w:szCs w:val="24"/>
          <w:rtl/>
        </w:rPr>
        <w:t xml:space="preserve"> </w:t>
      </w:r>
      <w:r w:rsidR="00C37216">
        <w:rPr>
          <w:rFonts w:asciiTheme="minorBidi" w:hAnsiTheme="minorBidi" w:cstheme="minorBidi" w:hint="cs"/>
          <w:szCs w:val="24"/>
          <w:rtl/>
        </w:rPr>
        <w:t>ה</w:t>
      </w:r>
      <w:r w:rsidRPr="00A21042">
        <w:rPr>
          <w:rFonts w:asciiTheme="minorBidi" w:hAnsiTheme="minorBidi" w:cstheme="minorBidi"/>
          <w:szCs w:val="24"/>
          <w:rtl/>
        </w:rPr>
        <w:t xml:space="preserve">מועצות </w:t>
      </w:r>
      <w:r w:rsidR="00C37216">
        <w:rPr>
          <w:rFonts w:asciiTheme="minorBidi" w:hAnsiTheme="minorBidi" w:cstheme="minorBidi" w:hint="cs"/>
          <w:szCs w:val="24"/>
          <w:rtl/>
        </w:rPr>
        <w:t>ה</w:t>
      </w:r>
      <w:r w:rsidR="00C37216">
        <w:rPr>
          <w:rFonts w:asciiTheme="minorBidi" w:hAnsiTheme="minorBidi" w:cstheme="minorBidi"/>
          <w:szCs w:val="24"/>
          <w:rtl/>
        </w:rPr>
        <w:t>מקומיות למעט קרית ארבע</w:t>
      </w:r>
      <w:r w:rsidR="00C37216">
        <w:rPr>
          <w:rFonts w:asciiTheme="minorBidi" w:hAnsiTheme="minorBidi" w:cstheme="minorBidi" w:hint="cs"/>
          <w:szCs w:val="24"/>
          <w:rtl/>
        </w:rPr>
        <w:t xml:space="preserve">, </w:t>
      </w:r>
      <w:r w:rsidRPr="00A21042">
        <w:rPr>
          <w:rFonts w:asciiTheme="minorBidi" w:hAnsiTheme="minorBidi" w:cstheme="minorBidi"/>
          <w:szCs w:val="24"/>
          <w:rtl/>
        </w:rPr>
        <w:t>מעלה אפרים</w:t>
      </w:r>
      <w:r w:rsidR="00C37216">
        <w:rPr>
          <w:rFonts w:asciiTheme="minorBidi" w:hAnsiTheme="minorBidi" w:cstheme="minorBidi" w:hint="cs"/>
          <w:szCs w:val="24"/>
          <w:rtl/>
        </w:rPr>
        <w:t xml:space="preserve"> והועד המקומי של חברון</w:t>
      </w:r>
      <w:r w:rsidR="00C37216">
        <w:rPr>
          <w:rFonts w:asciiTheme="minorBidi" w:hAnsiTheme="minorBidi" w:cstheme="minorBidi"/>
          <w:szCs w:val="24"/>
          <w:rtl/>
        </w:rPr>
        <w:t xml:space="preserve">, וכ-40 ישובים נוספים </w:t>
      </w:r>
      <w:r w:rsidR="00C37216">
        <w:rPr>
          <w:rFonts w:asciiTheme="minorBidi" w:hAnsiTheme="minorBidi" w:cstheme="minorBidi" w:hint="cs"/>
          <w:szCs w:val="24"/>
          <w:rtl/>
        </w:rPr>
        <w:t xml:space="preserve"> השייכים לארבע </w:t>
      </w:r>
      <w:r w:rsidR="00C37216">
        <w:rPr>
          <w:rFonts w:asciiTheme="minorBidi" w:hAnsiTheme="minorBidi" w:cstheme="minorBidi"/>
          <w:szCs w:val="24"/>
          <w:rtl/>
        </w:rPr>
        <w:t xml:space="preserve">מועצות </w:t>
      </w:r>
      <w:r w:rsidRPr="00A21042">
        <w:rPr>
          <w:rFonts w:asciiTheme="minorBidi" w:hAnsiTheme="minorBidi" w:cstheme="minorBidi"/>
          <w:szCs w:val="24"/>
          <w:rtl/>
        </w:rPr>
        <w:t>אזוריות</w:t>
      </w:r>
      <w:r w:rsidR="00C37216">
        <w:rPr>
          <w:rFonts w:asciiTheme="minorBidi" w:hAnsiTheme="minorBidi" w:cstheme="minorBidi" w:hint="cs"/>
          <w:szCs w:val="24"/>
          <w:rtl/>
        </w:rPr>
        <w:t xml:space="preserve"> (ללא המועצות האזוריות בקעת הירדן ומגילות ים המלח).</w:t>
      </w:r>
      <w:r w:rsidRPr="00A21042">
        <w:rPr>
          <w:rFonts w:asciiTheme="minorBidi" w:hAnsiTheme="minorBidi" w:cstheme="minorBidi"/>
          <w:szCs w:val="24"/>
          <w:rtl/>
        </w:rPr>
        <w:t xml:space="preserve">  </w:t>
      </w:r>
    </w:p>
    <w:p w:rsidR="00065419" w:rsidRPr="00A21042" w:rsidRDefault="00065419" w:rsidP="00A21042">
      <w:pPr>
        <w:pStyle w:val="a"/>
        <w:numPr>
          <w:ilvl w:val="0"/>
          <w:numId w:val="9"/>
        </w:numPr>
        <w:rPr>
          <w:rFonts w:asciiTheme="minorBidi" w:hAnsiTheme="minorBidi" w:cstheme="minorBidi"/>
          <w:szCs w:val="24"/>
          <w:rtl/>
        </w:rPr>
      </w:pPr>
      <w:r w:rsidRPr="00A21042">
        <w:rPr>
          <w:rFonts w:asciiTheme="minorBidi" w:hAnsiTheme="minorBidi" w:cstheme="minorBidi"/>
          <w:szCs w:val="24"/>
          <w:rtl/>
        </w:rPr>
        <w:t>כ-70</w:t>
      </w:r>
      <w:r w:rsidR="003C739D" w:rsidRPr="00A21042">
        <w:rPr>
          <w:rFonts w:asciiTheme="minorBidi" w:hAnsiTheme="minorBidi" w:cstheme="minorBidi"/>
          <w:szCs w:val="24"/>
          <w:rtl/>
        </w:rPr>
        <w:t>-80</w:t>
      </w:r>
      <w:r w:rsidRPr="00A21042">
        <w:rPr>
          <w:rFonts w:asciiTheme="minorBidi" w:hAnsiTheme="minorBidi" w:cstheme="minorBidi"/>
          <w:szCs w:val="24"/>
          <w:rtl/>
        </w:rPr>
        <w:t xml:space="preserve"> אלף ישראלים</w:t>
      </w:r>
      <w:r w:rsidR="00A6442A" w:rsidRPr="00A21042">
        <w:rPr>
          <w:rFonts w:asciiTheme="minorBidi" w:hAnsiTheme="minorBidi" w:cstheme="minorBidi"/>
          <w:szCs w:val="24"/>
          <w:rtl/>
        </w:rPr>
        <w:t xml:space="preserve"> (כ-20 אלף בתי אב)</w:t>
      </w:r>
      <w:r w:rsidRPr="00A21042">
        <w:rPr>
          <w:rFonts w:asciiTheme="minorBidi" w:hAnsiTheme="minorBidi" w:cstheme="minorBidi"/>
          <w:szCs w:val="24"/>
          <w:rtl/>
        </w:rPr>
        <w:t xml:space="preserve"> בכ-72 ישובים יישארו מחוץ לתחומה</w:t>
      </w:r>
      <w:r w:rsidR="00C37216">
        <w:rPr>
          <w:rFonts w:asciiTheme="minorBidi" w:hAnsiTheme="minorBidi" w:cstheme="minorBidi" w:hint="cs"/>
          <w:szCs w:val="24"/>
          <w:rtl/>
        </w:rPr>
        <w:t xml:space="preserve"> הריבוני של ישראל</w:t>
      </w:r>
      <w:r w:rsidR="00A6442A" w:rsidRPr="00A21042">
        <w:rPr>
          <w:rFonts w:asciiTheme="minorBidi" w:hAnsiTheme="minorBidi" w:cstheme="minorBidi"/>
          <w:szCs w:val="24"/>
          <w:rtl/>
        </w:rPr>
        <w:t>-</w:t>
      </w:r>
      <w:r w:rsidRPr="00A21042">
        <w:rPr>
          <w:rFonts w:asciiTheme="minorBidi" w:hAnsiTheme="minorBidi" w:cstheme="minorBidi"/>
          <w:szCs w:val="24"/>
          <w:rtl/>
        </w:rPr>
        <w:t xml:space="preserve"> שתי המועצות המקומיות</w:t>
      </w:r>
      <w:r w:rsidR="003C739D" w:rsidRPr="00A21042">
        <w:rPr>
          <w:rFonts w:asciiTheme="minorBidi" w:hAnsiTheme="minorBidi" w:cstheme="minorBidi"/>
          <w:szCs w:val="24"/>
          <w:rtl/>
        </w:rPr>
        <w:t xml:space="preserve"> הנותרות (קרית ארבע ומעלה אפרים)</w:t>
      </w:r>
      <w:r w:rsidRPr="00A21042">
        <w:rPr>
          <w:rFonts w:asciiTheme="minorBidi" w:hAnsiTheme="minorBidi" w:cstheme="minorBidi"/>
          <w:szCs w:val="24"/>
          <w:rtl/>
        </w:rPr>
        <w:t>, כול ישובי המועצות האזוריות בקעת הירדן ומגילות (רובם ככולם מושבים וקיבוצים</w:t>
      </w:r>
      <w:r w:rsidR="0089178C" w:rsidRPr="00A21042">
        <w:rPr>
          <w:rFonts w:asciiTheme="minorBidi" w:hAnsiTheme="minorBidi" w:cstheme="minorBidi"/>
          <w:szCs w:val="24"/>
          <w:rtl/>
        </w:rPr>
        <w:t xml:space="preserve"> המונים כ-4000 נפש</w:t>
      </w:r>
      <w:r w:rsidRPr="00A21042">
        <w:rPr>
          <w:rFonts w:asciiTheme="minorBidi" w:hAnsiTheme="minorBidi" w:cstheme="minorBidi"/>
          <w:szCs w:val="24"/>
          <w:rtl/>
        </w:rPr>
        <w:t>)</w:t>
      </w:r>
      <w:r w:rsidR="00F659E5" w:rsidRPr="00A21042">
        <w:rPr>
          <w:rFonts w:asciiTheme="minorBidi" w:hAnsiTheme="minorBidi" w:cstheme="minorBidi"/>
          <w:szCs w:val="24"/>
          <w:rtl/>
        </w:rPr>
        <w:t xml:space="preserve"> וישובים קהילתיים </w:t>
      </w:r>
      <w:r w:rsidR="00A6442A" w:rsidRPr="00A21042">
        <w:rPr>
          <w:rFonts w:asciiTheme="minorBidi" w:hAnsiTheme="minorBidi" w:cstheme="minorBidi"/>
          <w:szCs w:val="24"/>
          <w:rtl/>
        </w:rPr>
        <w:t>אחרים. ברובם המכריע</w:t>
      </w:r>
      <w:r w:rsidR="00C37216">
        <w:rPr>
          <w:rFonts w:asciiTheme="minorBidi" w:hAnsiTheme="minorBidi" w:cstheme="minorBidi" w:hint="cs"/>
          <w:szCs w:val="24"/>
          <w:rtl/>
        </w:rPr>
        <w:t xml:space="preserve"> של הישובים הללו</w:t>
      </w:r>
      <w:r w:rsidR="00A6442A" w:rsidRPr="00A21042">
        <w:rPr>
          <w:rFonts w:asciiTheme="minorBidi" w:hAnsiTheme="minorBidi" w:cstheme="minorBidi"/>
          <w:szCs w:val="24"/>
          <w:rtl/>
        </w:rPr>
        <w:t xml:space="preserve"> מתגוררים פחות מ-250 משפחות</w:t>
      </w:r>
      <w:r w:rsidR="00C44380" w:rsidRPr="00A21042">
        <w:rPr>
          <w:rFonts w:asciiTheme="minorBidi" w:hAnsiTheme="minorBidi" w:cstheme="minorBidi"/>
          <w:szCs w:val="24"/>
          <w:rtl/>
        </w:rPr>
        <w:t xml:space="preserve"> (בכול ישוב)</w:t>
      </w:r>
      <w:r w:rsidR="00A6442A" w:rsidRPr="00A21042">
        <w:rPr>
          <w:rFonts w:asciiTheme="minorBidi" w:hAnsiTheme="minorBidi" w:cstheme="minorBidi"/>
          <w:szCs w:val="24"/>
          <w:rtl/>
        </w:rPr>
        <w:t xml:space="preserve"> </w:t>
      </w:r>
      <w:r w:rsidR="003C739D" w:rsidRPr="00A21042">
        <w:rPr>
          <w:rFonts w:asciiTheme="minorBidi" w:hAnsiTheme="minorBidi" w:cstheme="minorBidi"/>
          <w:szCs w:val="24"/>
          <w:rtl/>
        </w:rPr>
        <w:t>ו</w:t>
      </w:r>
      <w:r w:rsidR="00A6442A" w:rsidRPr="00A21042">
        <w:rPr>
          <w:rFonts w:asciiTheme="minorBidi" w:hAnsiTheme="minorBidi" w:cstheme="minorBidi"/>
          <w:szCs w:val="24"/>
          <w:rtl/>
        </w:rPr>
        <w:t>רוב מפרניסהן עובדים במקצועות חופשיים בתחומי הקו הירוק.</w:t>
      </w:r>
    </w:p>
    <w:p w:rsidR="00C44380" w:rsidRPr="00A21042" w:rsidRDefault="00A6442A" w:rsidP="00C37216">
      <w:pPr>
        <w:pStyle w:val="a"/>
        <w:numPr>
          <w:ilvl w:val="0"/>
          <w:numId w:val="9"/>
        </w:numPr>
        <w:rPr>
          <w:rFonts w:asciiTheme="minorBidi" w:hAnsiTheme="minorBidi" w:cstheme="minorBidi"/>
          <w:szCs w:val="24"/>
          <w:rtl/>
        </w:rPr>
      </w:pPr>
      <w:r w:rsidRPr="00A21042">
        <w:rPr>
          <w:rFonts w:asciiTheme="minorBidi" w:hAnsiTheme="minorBidi" w:cstheme="minorBidi"/>
          <w:szCs w:val="24"/>
          <w:rtl/>
        </w:rPr>
        <w:t>על פי העמדה הפלסטינית</w:t>
      </w:r>
      <w:r w:rsidR="003C739D" w:rsidRPr="00A21042">
        <w:rPr>
          <w:rFonts w:asciiTheme="minorBidi" w:hAnsiTheme="minorBidi" w:cstheme="minorBidi"/>
          <w:szCs w:val="24"/>
          <w:rtl/>
        </w:rPr>
        <w:t xml:space="preserve">, כפי שהוצגה באנאפוליס 2008, </w:t>
      </w:r>
      <w:r w:rsidRPr="00A21042">
        <w:rPr>
          <w:rFonts w:asciiTheme="minorBidi" w:hAnsiTheme="minorBidi" w:cstheme="minorBidi"/>
          <w:szCs w:val="24"/>
          <w:rtl/>
        </w:rPr>
        <w:t xml:space="preserve"> יש להוסיף ל</w:t>
      </w:r>
      <w:r w:rsidR="00C44380" w:rsidRPr="00A21042">
        <w:rPr>
          <w:rFonts w:asciiTheme="minorBidi" w:hAnsiTheme="minorBidi" w:cstheme="minorBidi"/>
          <w:szCs w:val="24"/>
          <w:rtl/>
        </w:rPr>
        <w:t xml:space="preserve">אלו שלא ישארו בריבונות ישראל </w:t>
      </w:r>
      <w:r w:rsidR="003C739D" w:rsidRPr="00A21042">
        <w:rPr>
          <w:rFonts w:asciiTheme="minorBidi" w:hAnsiTheme="minorBidi" w:cstheme="minorBidi"/>
          <w:szCs w:val="24"/>
          <w:rtl/>
        </w:rPr>
        <w:t xml:space="preserve">על פי העמדה הישראלית גם </w:t>
      </w:r>
      <w:r w:rsidR="00C44380" w:rsidRPr="00A21042">
        <w:rPr>
          <w:rFonts w:asciiTheme="minorBidi" w:hAnsiTheme="minorBidi" w:cstheme="minorBidi"/>
          <w:szCs w:val="24"/>
          <w:rtl/>
        </w:rPr>
        <w:t>את:</w:t>
      </w:r>
      <w:r w:rsidRPr="00A21042">
        <w:rPr>
          <w:rFonts w:asciiTheme="minorBidi" w:hAnsiTheme="minorBidi" w:cstheme="minorBidi"/>
          <w:szCs w:val="24"/>
          <w:rtl/>
        </w:rPr>
        <w:t xml:space="preserve"> </w:t>
      </w:r>
      <w:r w:rsidR="00C44380" w:rsidRPr="00A21042">
        <w:rPr>
          <w:rFonts w:asciiTheme="minorBidi" w:hAnsiTheme="minorBidi" w:cstheme="minorBidi"/>
          <w:szCs w:val="24"/>
          <w:rtl/>
        </w:rPr>
        <w:t>שתי הערים- מעלה אדומים ואריאל, את המועצות המקומיות- בית אריה- עופרים, קדומים,</w:t>
      </w:r>
      <w:r w:rsidR="00C37216">
        <w:rPr>
          <w:rFonts w:asciiTheme="minorBidi" w:hAnsiTheme="minorBidi" w:cstheme="minorBidi" w:hint="cs"/>
          <w:szCs w:val="24"/>
          <w:rtl/>
        </w:rPr>
        <w:t xml:space="preserve"> </w:t>
      </w:r>
      <w:r w:rsidR="00C44380" w:rsidRPr="00A21042">
        <w:rPr>
          <w:rFonts w:asciiTheme="minorBidi" w:hAnsiTheme="minorBidi" w:cstheme="minorBidi"/>
          <w:szCs w:val="24"/>
          <w:rtl/>
        </w:rPr>
        <w:t>קרני שומרון, עמנואל, בית אל ואפרת</w:t>
      </w:r>
      <w:r w:rsidR="003C739D" w:rsidRPr="00A21042">
        <w:rPr>
          <w:rFonts w:asciiTheme="minorBidi" w:hAnsiTheme="minorBidi" w:cstheme="minorBidi"/>
          <w:szCs w:val="24"/>
          <w:rtl/>
        </w:rPr>
        <w:t>ה</w:t>
      </w:r>
      <w:r w:rsidR="00C44380" w:rsidRPr="00A21042">
        <w:rPr>
          <w:rFonts w:asciiTheme="minorBidi" w:hAnsiTheme="minorBidi" w:cstheme="minorBidi"/>
          <w:szCs w:val="24"/>
          <w:rtl/>
        </w:rPr>
        <w:t xml:space="preserve"> וישובים קטנים קהילתיים נוספים כמו כפר אדומים, עלמון, בית חורון ו</w:t>
      </w:r>
      <w:r w:rsidR="00C24316">
        <w:rPr>
          <w:rFonts w:asciiTheme="minorBidi" w:hAnsiTheme="minorBidi" w:cstheme="minorBidi" w:hint="cs"/>
          <w:szCs w:val="24"/>
          <w:rtl/>
        </w:rPr>
        <w:t>עפרה</w:t>
      </w:r>
      <w:r w:rsidR="00B125B7">
        <w:rPr>
          <w:rFonts w:asciiTheme="minorBidi" w:hAnsiTheme="minorBidi" w:cstheme="minorBidi" w:hint="cs"/>
          <w:szCs w:val="24"/>
          <w:rtl/>
        </w:rPr>
        <w:t xml:space="preserve"> המשתייכים למועצות ה</w:t>
      </w:r>
      <w:r w:rsidR="00C37216">
        <w:rPr>
          <w:rFonts w:asciiTheme="minorBidi" w:hAnsiTheme="minorBidi" w:cstheme="minorBidi" w:hint="cs"/>
          <w:szCs w:val="24"/>
          <w:rtl/>
        </w:rPr>
        <w:t>אזוריות.</w:t>
      </w:r>
      <w:r w:rsidR="00C44380" w:rsidRPr="00A21042">
        <w:rPr>
          <w:rFonts w:asciiTheme="minorBidi" w:hAnsiTheme="minorBidi" w:cstheme="minorBidi"/>
          <w:szCs w:val="24"/>
          <w:rtl/>
        </w:rPr>
        <w:t xml:space="preserve"> </w:t>
      </w:r>
      <w:r w:rsidR="00C37216">
        <w:rPr>
          <w:rFonts w:asciiTheme="minorBidi" w:hAnsiTheme="minorBidi" w:cstheme="minorBidi" w:hint="cs"/>
          <w:szCs w:val="24"/>
          <w:rtl/>
        </w:rPr>
        <w:t>בסך הכול</w:t>
      </w:r>
      <w:r w:rsidR="00C44380" w:rsidRPr="00A21042">
        <w:rPr>
          <w:rFonts w:asciiTheme="minorBidi" w:hAnsiTheme="minorBidi" w:cstheme="minorBidi"/>
          <w:szCs w:val="24"/>
          <w:rtl/>
        </w:rPr>
        <w:t xml:space="preserve"> מדובר </w:t>
      </w:r>
      <w:r w:rsidR="003C739D" w:rsidRPr="00A21042">
        <w:rPr>
          <w:rFonts w:asciiTheme="minorBidi" w:hAnsiTheme="minorBidi" w:cstheme="minorBidi"/>
          <w:szCs w:val="24"/>
          <w:rtl/>
        </w:rPr>
        <w:t xml:space="preserve">כמעט </w:t>
      </w:r>
      <w:r w:rsidR="00C44380" w:rsidRPr="00A21042">
        <w:rPr>
          <w:rFonts w:asciiTheme="minorBidi" w:hAnsiTheme="minorBidi" w:cstheme="minorBidi"/>
          <w:szCs w:val="24"/>
          <w:rtl/>
        </w:rPr>
        <w:t>בהכפלת מספר הישראלים שלא יישארו בריבונות ישראל במסגרת חילופי השטחים.</w:t>
      </w:r>
      <w:r w:rsidR="003C739D" w:rsidRPr="00A21042">
        <w:rPr>
          <w:rFonts w:asciiTheme="minorBidi" w:hAnsiTheme="minorBidi" w:cstheme="minorBidi"/>
          <w:szCs w:val="24"/>
          <w:rtl/>
        </w:rPr>
        <w:t xml:space="preserve"> כך שמדובר בלמעלה מ-30 אלף בתי אב.</w:t>
      </w:r>
    </w:p>
    <w:p w:rsidR="001B27E1" w:rsidRPr="00A21042" w:rsidRDefault="00C44380" w:rsidP="00C37216">
      <w:pPr>
        <w:pStyle w:val="a"/>
        <w:numPr>
          <w:ilvl w:val="0"/>
          <w:numId w:val="9"/>
        </w:numPr>
        <w:rPr>
          <w:rFonts w:asciiTheme="minorBidi" w:hAnsiTheme="minorBidi" w:cstheme="minorBidi"/>
          <w:szCs w:val="24"/>
          <w:rtl/>
        </w:rPr>
      </w:pPr>
      <w:r w:rsidRPr="00A21042">
        <w:rPr>
          <w:rFonts w:asciiTheme="minorBidi" w:hAnsiTheme="minorBidi" w:cstheme="minorBidi"/>
          <w:szCs w:val="24"/>
          <w:rtl/>
        </w:rPr>
        <w:lastRenderedPageBreak/>
        <w:t>ה</w:t>
      </w:r>
      <w:r w:rsidR="001B27E1" w:rsidRPr="00A21042">
        <w:rPr>
          <w:rFonts w:asciiTheme="minorBidi" w:hAnsiTheme="minorBidi" w:cstheme="minorBidi"/>
          <w:szCs w:val="24"/>
          <w:rtl/>
        </w:rPr>
        <w:t>ן על-פי ההצעה הישראלית והן על-פי ההצעה הפלסטינית, רובם המכריע של החרדים (למעלה מ-90 אחוזים</w:t>
      </w:r>
      <w:r w:rsidR="003C739D" w:rsidRPr="00A21042">
        <w:rPr>
          <w:rFonts w:asciiTheme="minorBidi" w:hAnsiTheme="minorBidi" w:cstheme="minorBidi"/>
          <w:szCs w:val="24"/>
          <w:rtl/>
        </w:rPr>
        <w:t xml:space="preserve"> המתגוררים במודיעין עלית ובביתר עלית</w:t>
      </w:r>
      <w:r w:rsidR="001B27E1" w:rsidRPr="00A21042">
        <w:rPr>
          <w:rFonts w:asciiTheme="minorBidi" w:hAnsiTheme="minorBidi" w:cstheme="minorBidi"/>
          <w:szCs w:val="24"/>
          <w:rtl/>
        </w:rPr>
        <w:t>) ייכללו בתחומי ישראל, וכמוהם</w:t>
      </w:r>
      <w:r w:rsidRPr="00A21042">
        <w:rPr>
          <w:rFonts w:asciiTheme="minorBidi" w:hAnsiTheme="minorBidi" w:cstheme="minorBidi"/>
          <w:szCs w:val="24"/>
          <w:rtl/>
        </w:rPr>
        <w:t xml:space="preserve"> בערך 60-7</w:t>
      </w:r>
      <w:r w:rsidR="003C739D" w:rsidRPr="00A21042">
        <w:rPr>
          <w:rFonts w:asciiTheme="minorBidi" w:hAnsiTheme="minorBidi" w:cstheme="minorBidi"/>
          <w:szCs w:val="24"/>
          <w:rtl/>
        </w:rPr>
        <w:t>5</w:t>
      </w:r>
      <w:r w:rsidRPr="00A21042">
        <w:rPr>
          <w:rFonts w:asciiTheme="minorBidi" w:hAnsiTheme="minorBidi" w:cstheme="minorBidi"/>
          <w:szCs w:val="24"/>
          <w:rtl/>
        </w:rPr>
        <w:t xml:space="preserve"> אחוזים מן החילוניים</w:t>
      </w:r>
      <w:r w:rsidR="00C37216">
        <w:rPr>
          <w:rFonts w:asciiTheme="minorBidi" w:hAnsiTheme="minorBidi" w:cstheme="minorBidi" w:hint="cs"/>
          <w:szCs w:val="24"/>
          <w:rtl/>
        </w:rPr>
        <w:t xml:space="preserve"> (כמחציתם מתגוררים במעלה אדומים ובאריאל)</w:t>
      </w:r>
      <w:r w:rsidRPr="00A21042">
        <w:rPr>
          <w:rFonts w:asciiTheme="minorBidi" w:hAnsiTheme="minorBidi" w:cstheme="minorBidi"/>
          <w:szCs w:val="24"/>
          <w:rtl/>
        </w:rPr>
        <w:t>.</w:t>
      </w:r>
      <w:r w:rsidR="00C37216">
        <w:rPr>
          <w:rFonts w:asciiTheme="minorBidi" w:hAnsiTheme="minorBidi" w:cstheme="minorBidi" w:hint="cs"/>
          <w:szCs w:val="24"/>
          <w:rtl/>
        </w:rPr>
        <w:t xml:space="preserve"> לעומ שני מגזרים אלו,</w:t>
      </w:r>
      <w:r w:rsidR="00C42E4F">
        <w:rPr>
          <w:rFonts w:asciiTheme="minorBidi" w:hAnsiTheme="minorBidi" w:cstheme="minorBidi" w:hint="cs"/>
          <w:szCs w:val="24"/>
          <w:rtl/>
        </w:rPr>
        <w:t xml:space="preserve"> </w:t>
      </w:r>
      <w:r w:rsidR="00C37216">
        <w:rPr>
          <w:rFonts w:asciiTheme="minorBidi" w:hAnsiTheme="minorBidi" w:cstheme="minorBidi" w:hint="cs"/>
          <w:szCs w:val="24"/>
          <w:rtl/>
        </w:rPr>
        <w:t>כ-</w:t>
      </w:r>
      <w:r w:rsidR="001B27E1" w:rsidRPr="00A21042">
        <w:rPr>
          <w:rFonts w:asciiTheme="minorBidi" w:hAnsiTheme="minorBidi" w:cstheme="minorBidi"/>
          <w:szCs w:val="24"/>
          <w:rtl/>
        </w:rPr>
        <w:t xml:space="preserve"> 6</w:t>
      </w:r>
      <w:r w:rsidR="003C739D" w:rsidRPr="00A21042">
        <w:rPr>
          <w:rFonts w:asciiTheme="minorBidi" w:hAnsiTheme="minorBidi" w:cstheme="minorBidi"/>
          <w:szCs w:val="24"/>
          <w:rtl/>
        </w:rPr>
        <w:t xml:space="preserve">0-75 אחוזים מן </w:t>
      </w:r>
      <w:r w:rsidR="00C37216">
        <w:rPr>
          <w:rFonts w:asciiTheme="minorBidi" w:hAnsiTheme="minorBidi" w:cstheme="minorBidi" w:hint="cs"/>
          <w:szCs w:val="24"/>
          <w:rtl/>
        </w:rPr>
        <w:t xml:space="preserve">הישראלים </w:t>
      </w:r>
      <w:r w:rsidR="003C739D" w:rsidRPr="00A21042">
        <w:rPr>
          <w:rFonts w:asciiTheme="minorBidi" w:hAnsiTheme="minorBidi" w:cstheme="minorBidi"/>
          <w:szCs w:val="24"/>
          <w:rtl/>
        </w:rPr>
        <w:t xml:space="preserve">הדתיים-לאומיים, </w:t>
      </w:r>
      <w:r w:rsidR="00C37216">
        <w:rPr>
          <w:rFonts w:asciiTheme="minorBidi" w:hAnsiTheme="minorBidi" w:cstheme="minorBidi" w:hint="cs"/>
          <w:szCs w:val="24"/>
          <w:rtl/>
        </w:rPr>
        <w:t xml:space="preserve">המתגוררים </w:t>
      </w:r>
      <w:r w:rsidR="003C739D" w:rsidRPr="00A21042">
        <w:rPr>
          <w:rFonts w:asciiTheme="minorBidi" w:hAnsiTheme="minorBidi" w:cstheme="minorBidi"/>
          <w:szCs w:val="24"/>
          <w:rtl/>
        </w:rPr>
        <w:t>ב</w:t>
      </w:r>
      <w:r w:rsidR="001B27E1" w:rsidRPr="00A21042">
        <w:rPr>
          <w:rFonts w:asciiTheme="minorBidi" w:hAnsiTheme="minorBidi" w:cstheme="minorBidi"/>
          <w:szCs w:val="24"/>
          <w:rtl/>
        </w:rPr>
        <w:t xml:space="preserve">עשרות יישובי </w:t>
      </w:r>
      <w:r w:rsidRPr="00A21042">
        <w:rPr>
          <w:rFonts w:asciiTheme="minorBidi" w:hAnsiTheme="minorBidi" w:cstheme="minorBidi"/>
          <w:szCs w:val="24"/>
          <w:rtl/>
        </w:rPr>
        <w:t>"</w:t>
      </w:r>
      <w:r w:rsidR="001B27E1" w:rsidRPr="00A21042">
        <w:rPr>
          <w:rFonts w:asciiTheme="minorBidi" w:hAnsiTheme="minorBidi" w:cstheme="minorBidi"/>
          <w:szCs w:val="24"/>
          <w:rtl/>
        </w:rPr>
        <w:t>גב ההר</w:t>
      </w:r>
      <w:r w:rsidRPr="00A21042">
        <w:rPr>
          <w:rFonts w:asciiTheme="minorBidi" w:hAnsiTheme="minorBidi" w:cstheme="minorBidi"/>
          <w:szCs w:val="24"/>
          <w:rtl/>
        </w:rPr>
        <w:t>"</w:t>
      </w:r>
      <w:r w:rsidR="003C739D" w:rsidRPr="00A21042">
        <w:rPr>
          <w:rFonts w:asciiTheme="minorBidi" w:hAnsiTheme="minorBidi" w:cstheme="minorBidi"/>
          <w:szCs w:val="24"/>
          <w:rtl/>
        </w:rPr>
        <w:t>, ייאלצו לא להיכלל במסגרת חילופי השטחים בין ישראל לפלסטין</w:t>
      </w:r>
      <w:r w:rsidR="001B27E1" w:rsidRPr="00A21042">
        <w:rPr>
          <w:rFonts w:asciiTheme="minorBidi" w:hAnsiTheme="minorBidi" w:cstheme="minorBidi"/>
          <w:szCs w:val="24"/>
          <w:rtl/>
        </w:rPr>
        <w:t xml:space="preserve">. פירוש הדבר הוא כי </w:t>
      </w:r>
      <w:r w:rsidR="003C739D" w:rsidRPr="00A21042">
        <w:rPr>
          <w:rFonts w:asciiTheme="minorBidi" w:hAnsiTheme="minorBidi" w:cstheme="minorBidi"/>
          <w:szCs w:val="24"/>
          <w:rtl/>
        </w:rPr>
        <w:t>רובם של</w:t>
      </w:r>
      <w:r w:rsidR="00C37216">
        <w:rPr>
          <w:rFonts w:asciiTheme="minorBidi" w:hAnsiTheme="minorBidi" w:cstheme="minorBidi" w:hint="cs"/>
          <w:szCs w:val="24"/>
          <w:rtl/>
        </w:rPr>
        <w:t xml:space="preserve"> הישראלים המכונים</w:t>
      </w:r>
      <w:r w:rsidR="003C739D" w:rsidRPr="00A21042">
        <w:rPr>
          <w:rFonts w:asciiTheme="minorBidi" w:hAnsiTheme="minorBidi" w:cstheme="minorBidi"/>
          <w:szCs w:val="24"/>
          <w:rtl/>
        </w:rPr>
        <w:t xml:space="preserve"> </w:t>
      </w:r>
      <w:r w:rsidR="001B27E1" w:rsidRPr="00A21042">
        <w:rPr>
          <w:rFonts w:asciiTheme="minorBidi" w:hAnsiTheme="minorBidi" w:cstheme="minorBidi"/>
          <w:szCs w:val="24"/>
          <w:rtl/>
        </w:rPr>
        <w:t>"מתיישבי איכות החיים"</w:t>
      </w:r>
      <w:r w:rsidR="003C739D" w:rsidRPr="00A21042">
        <w:rPr>
          <w:rFonts w:asciiTheme="minorBidi" w:hAnsiTheme="minorBidi" w:cstheme="minorBidi"/>
          <w:szCs w:val="24"/>
          <w:rtl/>
        </w:rPr>
        <w:t xml:space="preserve"> (אלו שהמניע הכלכלי לשפר את איכות חייהם הניע אותם להתיישב בגדה המערבית)</w:t>
      </w:r>
      <w:r w:rsidR="001B27E1" w:rsidRPr="00A21042">
        <w:rPr>
          <w:rFonts w:asciiTheme="minorBidi" w:hAnsiTheme="minorBidi" w:cstheme="minorBidi"/>
          <w:szCs w:val="24"/>
          <w:rtl/>
        </w:rPr>
        <w:t>,</w:t>
      </w:r>
      <w:r w:rsidR="003C739D" w:rsidRPr="00A21042">
        <w:rPr>
          <w:rFonts w:asciiTheme="minorBidi" w:hAnsiTheme="minorBidi" w:cstheme="minorBidi"/>
          <w:szCs w:val="24"/>
          <w:rtl/>
        </w:rPr>
        <w:t xml:space="preserve"> המהווים כ-70 אחוזים מכלל הישראלים המתגוררים מעבר לקווי 1967,</w:t>
      </w:r>
      <w:r w:rsidR="001B27E1" w:rsidRPr="00A21042">
        <w:rPr>
          <w:rFonts w:asciiTheme="minorBidi" w:hAnsiTheme="minorBidi" w:cstheme="minorBidi"/>
          <w:szCs w:val="24"/>
          <w:rtl/>
        </w:rPr>
        <w:t xml:space="preserve"> </w:t>
      </w:r>
      <w:r w:rsidR="00C24316">
        <w:rPr>
          <w:rFonts w:asciiTheme="minorBidi" w:hAnsiTheme="minorBidi" w:cstheme="minorBidi" w:hint="cs"/>
          <w:szCs w:val="24"/>
          <w:rtl/>
        </w:rPr>
        <w:t>ו</w:t>
      </w:r>
      <w:r w:rsidR="001B27E1" w:rsidRPr="00A21042">
        <w:rPr>
          <w:rFonts w:asciiTheme="minorBidi" w:hAnsiTheme="minorBidi" w:cstheme="minorBidi"/>
          <w:szCs w:val="24"/>
          <w:rtl/>
        </w:rPr>
        <w:t>נענו לקריאות הממשלתיות להתיישב "חמש דקות מכפר סבא</w:t>
      </w:r>
      <w:r w:rsidR="00C24316">
        <w:rPr>
          <w:rFonts w:asciiTheme="minorBidi" w:hAnsiTheme="minorBidi" w:cstheme="minorBidi"/>
          <w:szCs w:val="24"/>
          <w:rtl/>
        </w:rPr>
        <w:t>", ייהנו מן הזכות להישאר בבתיהם</w:t>
      </w:r>
      <w:r w:rsidR="00C24316">
        <w:rPr>
          <w:rFonts w:asciiTheme="minorBidi" w:hAnsiTheme="minorBidi" w:cstheme="minorBidi" w:hint="cs"/>
          <w:szCs w:val="24"/>
          <w:rtl/>
        </w:rPr>
        <w:t>.</w:t>
      </w:r>
      <w:r w:rsidR="001B27E1" w:rsidRPr="00A21042">
        <w:rPr>
          <w:rFonts w:asciiTheme="minorBidi" w:hAnsiTheme="minorBidi" w:cstheme="minorBidi"/>
          <w:szCs w:val="24"/>
          <w:rtl/>
        </w:rPr>
        <w:t xml:space="preserve"> </w:t>
      </w:r>
      <w:r w:rsidR="00C24316">
        <w:rPr>
          <w:rFonts w:asciiTheme="minorBidi" w:hAnsiTheme="minorBidi" w:cstheme="minorBidi" w:hint="cs"/>
          <w:szCs w:val="24"/>
          <w:rtl/>
        </w:rPr>
        <w:t xml:space="preserve">לעומתם, </w:t>
      </w:r>
      <w:r w:rsidR="001B27E1" w:rsidRPr="00A21042">
        <w:rPr>
          <w:rFonts w:asciiTheme="minorBidi" w:hAnsiTheme="minorBidi" w:cstheme="minorBidi"/>
          <w:szCs w:val="24"/>
          <w:rtl/>
        </w:rPr>
        <w:t xml:space="preserve">מתיישבי </w:t>
      </w:r>
      <w:r w:rsidRPr="00A21042">
        <w:rPr>
          <w:rFonts w:asciiTheme="minorBidi" w:hAnsiTheme="minorBidi" w:cstheme="minorBidi"/>
          <w:szCs w:val="24"/>
          <w:rtl/>
        </w:rPr>
        <w:t>"</w:t>
      </w:r>
      <w:r w:rsidR="001B27E1" w:rsidRPr="00A21042">
        <w:rPr>
          <w:rFonts w:asciiTheme="minorBidi" w:hAnsiTheme="minorBidi" w:cstheme="minorBidi"/>
          <w:szCs w:val="24"/>
          <w:rtl/>
        </w:rPr>
        <w:t>גוש אמונים</w:t>
      </w:r>
      <w:r w:rsidRPr="00A21042">
        <w:rPr>
          <w:rFonts w:asciiTheme="minorBidi" w:hAnsiTheme="minorBidi" w:cstheme="minorBidi"/>
          <w:szCs w:val="24"/>
          <w:rtl/>
        </w:rPr>
        <w:t>" לדורותיו</w:t>
      </w:r>
      <w:r w:rsidR="001B27E1" w:rsidRPr="00A21042">
        <w:rPr>
          <w:rFonts w:asciiTheme="minorBidi" w:hAnsiTheme="minorBidi" w:cstheme="minorBidi"/>
          <w:szCs w:val="24"/>
          <w:rtl/>
        </w:rPr>
        <w:t>, אלה שבאו "לרשת את הארץ" (ולהוריש אותה מיושביה), ייאלצו לשוב אל גבולם</w:t>
      </w:r>
      <w:r w:rsidR="003C739D" w:rsidRPr="00A21042">
        <w:rPr>
          <w:rFonts w:asciiTheme="minorBidi" w:hAnsiTheme="minorBidi" w:cstheme="minorBidi"/>
          <w:szCs w:val="24"/>
          <w:rtl/>
        </w:rPr>
        <w:t>, או להישאר מחוץ לריבונות המדינה היהודית</w:t>
      </w:r>
      <w:r w:rsidR="001B27E1" w:rsidRPr="00A21042">
        <w:rPr>
          <w:rFonts w:asciiTheme="minorBidi" w:hAnsiTheme="minorBidi" w:cstheme="minorBidi"/>
          <w:szCs w:val="24"/>
          <w:rtl/>
        </w:rPr>
        <w:t>. אל המאבק האמוּני על הארץ עתיד אפוא להצטרף המאבק האישי על הבית.</w:t>
      </w:r>
    </w:p>
    <w:p w:rsidR="001B27E1" w:rsidRPr="00A21042" w:rsidRDefault="001B27E1" w:rsidP="00A21042">
      <w:pPr>
        <w:pStyle w:val="a"/>
        <w:numPr>
          <w:ilvl w:val="0"/>
          <w:numId w:val="9"/>
        </w:numPr>
        <w:rPr>
          <w:rFonts w:asciiTheme="minorBidi" w:hAnsiTheme="minorBidi" w:cstheme="minorBidi"/>
          <w:szCs w:val="24"/>
          <w:rtl/>
        </w:rPr>
      </w:pPr>
      <w:r w:rsidRPr="00A21042">
        <w:rPr>
          <w:rFonts w:asciiTheme="minorBidi" w:hAnsiTheme="minorBidi" w:cstheme="minorBidi"/>
          <w:szCs w:val="24"/>
          <w:rtl/>
        </w:rPr>
        <w:t>חלוקה נוספת של המתנחלים היא חלוקה סוציולוגית. הציבור הדתי-לאומי</w:t>
      </w:r>
      <w:r w:rsidR="003C739D" w:rsidRPr="00A21042">
        <w:rPr>
          <w:rFonts w:asciiTheme="minorBidi" w:hAnsiTheme="minorBidi" w:cstheme="minorBidi"/>
          <w:szCs w:val="24"/>
          <w:rtl/>
        </w:rPr>
        <w:t xml:space="preserve"> ("גוש אמונים" לדורותיו)</w:t>
      </w:r>
      <w:r w:rsidRPr="00A21042">
        <w:rPr>
          <w:rFonts w:asciiTheme="minorBidi" w:hAnsiTheme="minorBidi" w:cstheme="minorBidi"/>
          <w:szCs w:val="24"/>
          <w:rtl/>
        </w:rPr>
        <w:t>, האשכנזי ברובו, שרבים מבניו משתייכים למעמד הבינוני</w:t>
      </w:r>
      <w:r w:rsidR="003C739D" w:rsidRPr="00A21042">
        <w:rPr>
          <w:rFonts w:asciiTheme="minorBidi" w:hAnsiTheme="minorBidi" w:cstheme="minorBidi"/>
          <w:szCs w:val="24"/>
          <w:rtl/>
        </w:rPr>
        <w:t xml:space="preserve"> והבינונוי-גבוה</w:t>
      </w:r>
      <w:r w:rsidRPr="00A21042">
        <w:rPr>
          <w:rFonts w:asciiTheme="minorBidi" w:hAnsiTheme="minorBidi" w:cstheme="minorBidi"/>
          <w:szCs w:val="24"/>
          <w:rtl/>
        </w:rPr>
        <w:t>, מקיים את הנוכחות היהודית בשטחים לצד "ישראל השלישית": חרדים אשכנזים ו</w:t>
      </w:r>
      <w:r w:rsidR="00C44380" w:rsidRPr="00A21042">
        <w:rPr>
          <w:rFonts w:asciiTheme="minorBidi" w:hAnsiTheme="minorBidi" w:cstheme="minorBidi"/>
          <w:szCs w:val="24"/>
          <w:rtl/>
        </w:rPr>
        <w:t xml:space="preserve">חרדים </w:t>
      </w:r>
      <w:r w:rsidRPr="00A21042">
        <w:rPr>
          <w:rFonts w:asciiTheme="minorBidi" w:hAnsiTheme="minorBidi" w:cstheme="minorBidi"/>
          <w:szCs w:val="24"/>
          <w:rtl/>
        </w:rPr>
        <w:t>מזרחים, בני שכבות חלשות (מזרחים ברובם) ועולים מברית-המועצות לשעבר</w:t>
      </w:r>
      <w:r w:rsidR="00C44380" w:rsidRPr="00A21042">
        <w:rPr>
          <w:rFonts w:asciiTheme="minorBidi" w:hAnsiTheme="minorBidi" w:cstheme="minorBidi"/>
          <w:szCs w:val="24"/>
          <w:rtl/>
        </w:rPr>
        <w:t xml:space="preserve"> (שעור ניכר </w:t>
      </w:r>
      <w:r w:rsidR="003C739D" w:rsidRPr="00A21042">
        <w:rPr>
          <w:rFonts w:asciiTheme="minorBidi" w:hAnsiTheme="minorBidi" w:cstheme="minorBidi"/>
          <w:szCs w:val="24"/>
          <w:rtl/>
        </w:rPr>
        <w:t>בקרבם הם</w:t>
      </w:r>
      <w:r w:rsidR="00C44380" w:rsidRPr="00A21042">
        <w:rPr>
          <w:rFonts w:asciiTheme="minorBidi" w:hAnsiTheme="minorBidi" w:cstheme="minorBidi"/>
          <w:szCs w:val="24"/>
          <w:rtl/>
        </w:rPr>
        <w:t xml:space="preserve"> משפחות חד הוריות</w:t>
      </w:r>
      <w:r w:rsidR="004E07A9" w:rsidRPr="00A21042">
        <w:rPr>
          <w:rFonts w:asciiTheme="minorBidi" w:hAnsiTheme="minorBidi" w:cstheme="minorBidi"/>
          <w:szCs w:val="24"/>
          <w:rtl/>
        </w:rPr>
        <w:t>)</w:t>
      </w:r>
      <w:r w:rsidRPr="00A21042">
        <w:rPr>
          <w:rFonts w:asciiTheme="minorBidi" w:hAnsiTheme="minorBidi" w:cstheme="minorBidi"/>
          <w:szCs w:val="24"/>
          <w:rtl/>
        </w:rPr>
        <w:t>. בכל הצעה קיימת,</w:t>
      </w:r>
      <w:r w:rsidR="003C739D" w:rsidRPr="00A21042">
        <w:rPr>
          <w:rFonts w:asciiTheme="minorBidi" w:hAnsiTheme="minorBidi" w:cstheme="minorBidi"/>
          <w:szCs w:val="24"/>
          <w:rtl/>
        </w:rPr>
        <w:t xml:space="preserve"> ישראלית ופלסטינית,</w:t>
      </w:r>
      <w:r w:rsidRPr="00A21042">
        <w:rPr>
          <w:rFonts w:asciiTheme="minorBidi" w:hAnsiTheme="minorBidi" w:cstheme="minorBidi"/>
          <w:szCs w:val="24"/>
          <w:rtl/>
        </w:rPr>
        <w:t xml:space="preserve"> דווקא "ישראל השלישית" ה</w:t>
      </w:r>
      <w:r w:rsidR="004E07A9" w:rsidRPr="00A21042">
        <w:rPr>
          <w:rFonts w:asciiTheme="minorBidi" w:hAnsiTheme="minorBidi" w:cstheme="minorBidi"/>
          <w:szCs w:val="24"/>
          <w:rtl/>
        </w:rPr>
        <w:t xml:space="preserve">יא </w:t>
      </w:r>
      <w:r w:rsidRPr="00A21042">
        <w:rPr>
          <w:rFonts w:asciiTheme="minorBidi" w:hAnsiTheme="minorBidi" w:cstheme="minorBidi"/>
          <w:szCs w:val="24"/>
          <w:rtl/>
        </w:rPr>
        <w:t>זאת תיהנה משיעורים גבוהים של סיפוח לישראל, בעוד שרובה של הנהגת המתנחלים, הנמנית על גוש אמונים, תיאלץ להתפנות או להישאר מחוץ לגבולות המדינה.</w:t>
      </w:r>
    </w:p>
    <w:p w:rsidR="004E07A9" w:rsidRPr="00A21042" w:rsidRDefault="004E07A9" w:rsidP="00A21042">
      <w:pPr>
        <w:pStyle w:val="a"/>
        <w:numPr>
          <w:ilvl w:val="0"/>
          <w:numId w:val="0"/>
        </w:numPr>
        <w:ind w:left="680"/>
        <w:rPr>
          <w:rFonts w:asciiTheme="minorBidi" w:hAnsiTheme="minorBidi" w:cstheme="minorBidi"/>
          <w:szCs w:val="24"/>
          <w:rtl/>
        </w:rPr>
      </w:pPr>
    </w:p>
    <w:p w:rsidR="004E07A9" w:rsidRPr="00A21042" w:rsidRDefault="004E07A9" w:rsidP="00A21042">
      <w:pPr>
        <w:pStyle w:val="a"/>
        <w:numPr>
          <w:ilvl w:val="0"/>
          <w:numId w:val="0"/>
        </w:numPr>
        <w:ind w:left="1595" w:hanging="915"/>
        <w:rPr>
          <w:rFonts w:asciiTheme="minorBidi" w:hAnsiTheme="minorBidi" w:cstheme="minorBidi"/>
          <w:b/>
          <w:bCs/>
          <w:szCs w:val="24"/>
          <w:u w:val="single"/>
          <w:rtl/>
        </w:rPr>
      </w:pPr>
      <w:r w:rsidRPr="00A21042">
        <w:rPr>
          <w:rFonts w:asciiTheme="minorBidi" w:hAnsiTheme="minorBidi" w:cstheme="minorBidi"/>
          <w:b/>
          <w:bCs/>
          <w:szCs w:val="24"/>
          <w:u w:val="single"/>
          <w:rtl/>
        </w:rPr>
        <w:t>תחומים נדרשים</w:t>
      </w:r>
      <w:r w:rsidR="00B73B37">
        <w:rPr>
          <w:rFonts w:asciiTheme="minorBidi" w:hAnsiTheme="minorBidi" w:cstheme="minorBidi" w:hint="cs"/>
          <w:b/>
          <w:bCs/>
          <w:szCs w:val="24"/>
          <w:u w:val="single"/>
          <w:rtl/>
        </w:rPr>
        <w:t xml:space="preserve"> </w:t>
      </w:r>
    </w:p>
    <w:p w:rsidR="004E07A9" w:rsidRPr="00A21042" w:rsidRDefault="004E07A9" w:rsidP="00C24316">
      <w:pPr>
        <w:pStyle w:val="a"/>
        <w:numPr>
          <w:ilvl w:val="0"/>
          <w:numId w:val="0"/>
        </w:numPr>
        <w:ind w:left="680"/>
        <w:rPr>
          <w:rFonts w:asciiTheme="minorBidi" w:hAnsiTheme="minorBidi" w:cstheme="minorBidi"/>
          <w:szCs w:val="24"/>
          <w:rtl/>
        </w:rPr>
      </w:pPr>
      <w:r w:rsidRPr="00A21042">
        <w:rPr>
          <w:rFonts w:asciiTheme="minorBidi" w:hAnsiTheme="minorBidi" w:cstheme="minorBidi"/>
          <w:szCs w:val="24"/>
          <w:rtl/>
        </w:rPr>
        <w:t>בטפול בישראלים שיישארו מחוץ לגבולות ישר</w:t>
      </w:r>
      <w:r w:rsidR="00C24316">
        <w:rPr>
          <w:rFonts w:asciiTheme="minorBidi" w:hAnsiTheme="minorBidi" w:cstheme="minorBidi"/>
          <w:szCs w:val="24"/>
          <w:rtl/>
        </w:rPr>
        <w:t>אל במסגרת חילופי השטחים יש ליתן</w:t>
      </w:r>
      <w:r w:rsidR="00C24316">
        <w:rPr>
          <w:rFonts w:asciiTheme="minorBidi" w:hAnsiTheme="minorBidi" w:cstheme="minorBidi" w:hint="cs"/>
          <w:szCs w:val="24"/>
          <w:rtl/>
        </w:rPr>
        <w:t xml:space="preserve"> </w:t>
      </w:r>
      <w:r w:rsidRPr="00A21042">
        <w:rPr>
          <w:rFonts w:asciiTheme="minorBidi" w:hAnsiTheme="minorBidi" w:cstheme="minorBidi"/>
          <w:szCs w:val="24"/>
          <w:rtl/>
        </w:rPr>
        <w:t>את הדעת על התחומים הבאים:</w:t>
      </w:r>
    </w:p>
    <w:p w:rsidR="004E07A9" w:rsidRPr="00A21042" w:rsidRDefault="00EB6499" w:rsidP="00C42E4F">
      <w:pPr>
        <w:pStyle w:val="a"/>
        <w:numPr>
          <w:ilvl w:val="0"/>
          <w:numId w:val="7"/>
        </w:numPr>
        <w:rPr>
          <w:rFonts w:asciiTheme="minorBidi" w:hAnsiTheme="minorBidi" w:cstheme="minorBidi"/>
          <w:szCs w:val="24"/>
          <w:rtl/>
        </w:rPr>
      </w:pPr>
      <w:r w:rsidRPr="00A21042">
        <w:rPr>
          <w:rFonts w:asciiTheme="minorBidi" w:hAnsiTheme="minorBidi" w:cstheme="minorBidi"/>
          <w:b/>
          <w:bCs/>
          <w:szCs w:val="24"/>
          <w:rtl/>
        </w:rPr>
        <w:t>אפשרות ל</w:t>
      </w:r>
      <w:r w:rsidR="004E07A9" w:rsidRPr="00A21042">
        <w:rPr>
          <w:rFonts w:asciiTheme="minorBidi" w:hAnsiTheme="minorBidi" w:cstheme="minorBidi"/>
          <w:b/>
          <w:bCs/>
          <w:szCs w:val="24"/>
          <w:rtl/>
        </w:rPr>
        <w:t>הישארות</w:t>
      </w:r>
      <w:r w:rsidR="00C42E4F">
        <w:rPr>
          <w:rFonts w:asciiTheme="minorBidi" w:hAnsiTheme="minorBidi" w:cstheme="minorBidi" w:hint="cs"/>
          <w:b/>
          <w:bCs/>
          <w:szCs w:val="24"/>
          <w:rtl/>
        </w:rPr>
        <w:t xml:space="preserve"> הישראלים</w:t>
      </w:r>
      <w:r w:rsidR="004E07A9" w:rsidRPr="00A21042">
        <w:rPr>
          <w:rFonts w:asciiTheme="minorBidi" w:hAnsiTheme="minorBidi" w:cstheme="minorBidi"/>
          <w:b/>
          <w:bCs/>
          <w:szCs w:val="24"/>
          <w:rtl/>
        </w:rPr>
        <w:t xml:space="preserve"> תחת ריבונות פלסטינית ו</w:t>
      </w:r>
      <w:r w:rsidRPr="00A21042">
        <w:rPr>
          <w:rFonts w:asciiTheme="minorBidi" w:hAnsiTheme="minorBidi" w:cstheme="minorBidi"/>
          <w:b/>
          <w:bCs/>
          <w:szCs w:val="24"/>
          <w:rtl/>
        </w:rPr>
        <w:t>הענקת</w:t>
      </w:r>
      <w:r w:rsidR="00C42E4F">
        <w:rPr>
          <w:rFonts w:asciiTheme="minorBidi" w:hAnsiTheme="minorBidi" w:cstheme="minorBidi" w:hint="cs"/>
          <w:b/>
          <w:bCs/>
          <w:szCs w:val="24"/>
          <w:rtl/>
        </w:rPr>
        <w:t>ה של</w:t>
      </w:r>
      <w:r w:rsidRPr="00A21042">
        <w:rPr>
          <w:rFonts w:asciiTheme="minorBidi" w:hAnsiTheme="minorBidi" w:cstheme="minorBidi"/>
          <w:b/>
          <w:bCs/>
          <w:szCs w:val="24"/>
          <w:rtl/>
        </w:rPr>
        <w:t xml:space="preserve"> </w:t>
      </w:r>
      <w:r w:rsidR="004E07A9" w:rsidRPr="00A21042">
        <w:rPr>
          <w:rFonts w:asciiTheme="minorBidi" w:hAnsiTheme="minorBidi" w:cstheme="minorBidi"/>
          <w:b/>
          <w:bCs/>
          <w:szCs w:val="24"/>
          <w:rtl/>
        </w:rPr>
        <w:t>תושבות ואזרחות פלסטינית</w:t>
      </w:r>
      <w:r w:rsidR="00C42E4F">
        <w:rPr>
          <w:rFonts w:asciiTheme="minorBidi" w:hAnsiTheme="minorBidi" w:cstheme="minorBidi" w:hint="cs"/>
          <w:b/>
          <w:bCs/>
          <w:szCs w:val="24"/>
          <w:rtl/>
        </w:rPr>
        <w:t xml:space="preserve"> להם</w:t>
      </w:r>
      <w:r w:rsidR="004E07A9" w:rsidRPr="00A21042">
        <w:rPr>
          <w:rFonts w:asciiTheme="minorBidi" w:hAnsiTheme="minorBidi" w:cstheme="minorBidi"/>
          <w:b/>
          <w:bCs/>
          <w:szCs w:val="24"/>
          <w:rtl/>
        </w:rPr>
        <w:t>-</w:t>
      </w:r>
      <w:r w:rsidR="004E07A9" w:rsidRPr="00A21042">
        <w:rPr>
          <w:rFonts w:asciiTheme="minorBidi" w:hAnsiTheme="minorBidi" w:cstheme="minorBidi"/>
          <w:szCs w:val="24"/>
          <w:rtl/>
        </w:rPr>
        <w:t xml:space="preserve"> אין לשלול לגמרי את האפשרות לחלופה בה ישראלים </w:t>
      </w:r>
      <w:r w:rsidR="00C42E4F">
        <w:rPr>
          <w:rFonts w:asciiTheme="minorBidi" w:hAnsiTheme="minorBidi" w:cstheme="minorBidi" w:hint="cs"/>
          <w:szCs w:val="24"/>
          <w:rtl/>
        </w:rPr>
        <w:t xml:space="preserve">רשאים לבחור </w:t>
      </w:r>
      <w:r w:rsidR="004E07A9" w:rsidRPr="00A21042">
        <w:rPr>
          <w:rFonts w:asciiTheme="minorBidi" w:hAnsiTheme="minorBidi" w:cstheme="minorBidi"/>
          <w:szCs w:val="24"/>
          <w:rtl/>
        </w:rPr>
        <w:t>להישאר במדינה הפלסטינית כתושביה ואף כאזרחיה. אין מדובר ב</w:t>
      </w:r>
      <w:r w:rsidRPr="00A21042">
        <w:rPr>
          <w:rFonts w:asciiTheme="minorBidi" w:hAnsiTheme="minorBidi" w:cstheme="minorBidi"/>
          <w:szCs w:val="24"/>
          <w:rtl/>
        </w:rPr>
        <w:t xml:space="preserve">הענקה של </w:t>
      </w:r>
      <w:r w:rsidR="004E07A9" w:rsidRPr="00A21042">
        <w:rPr>
          <w:rFonts w:asciiTheme="minorBidi" w:hAnsiTheme="minorBidi" w:cstheme="minorBidi"/>
          <w:szCs w:val="24"/>
          <w:rtl/>
        </w:rPr>
        <w:t xml:space="preserve"> מעמד אקסלוסיבי או אקסטריטוריאלי, אלא, </w:t>
      </w:r>
      <w:r w:rsidRPr="00A21042">
        <w:rPr>
          <w:rFonts w:asciiTheme="minorBidi" w:hAnsiTheme="minorBidi" w:cstheme="minorBidi"/>
          <w:szCs w:val="24"/>
          <w:rtl/>
        </w:rPr>
        <w:t xml:space="preserve"> הם יהיו </w:t>
      </w:r>
      <w:r w:rsidR="004E07A9" w:rsidRPr="00A21042">
        <w:rPr>
          <w:rFonts w:asciiTheme="minorBidi" w:hAnsiTheme="minorBidi" w:cstheme="minorBidi"/>
          <w:szCs w:val="24"/>
          <w:rtl/>
        </w:rPr>
        <w:t>יהודים תושבי פלסטין. ב</w:t>
      </w:r>
      <w:r w:rsidRPr="00A21042">
        <w:rPr>
          <w:rFonts w:asciiTheme="minorBidi" w:hAnsiTheme="minorBidi" w:cstheme="minorBidi"/>
          <w:szCs w:val="24"/>
          <w:rtl/>
        </w:rPr>
        <w:t xml:space="preserve">אימוצה של </w:t>
      </w:r>
      <w:r w:rsidR="004E07A9" w:rsidRPr="00A21042">
        <w:rPr>
          <w:rFonts w:asciiTheme="minorBidi" w:hAnsiTheme="minorBidi" w:cstheme="minorBidi"/>
          <w:szCs w:val="24"/>
          <w:rtl/>
        </w:rPr>
        <w:t xml:space="preserve">אפשרות </w:t>
      </w:r>
      <w:r w:rsidRPr="00A21042">
        <w:rPr>
          <w:rFonts w:asciiTheme="minorBidi" w:hAnsiTheme="minorBidi" w:cstheme="minorBidi"/>
          <w:szCs w:val="24"/>
          <w:rtl/>
        </w:rPr>
        <w:t>זו יש ליתן את הדעת ל</w:t>
      </w:r>
      <w:r w:rsidR="00C24316">
        <w:rPr>
          <w:rFonts w:asciiTheme="minorBidi" w:hAnsiTheme="minorBidi" w:cstheme="minorBidi"/>
          <w:szCs w:val="24"/>
          <w:rtl/>
        </w:rPr>
        <w:t>עי</w:t>
      </w:r>
      <w:r w:rsidR="00C24316">
        <w:rPr>
          <w:rFonts w:asciiTheme="minorBidi" w:hAnsiTheme="minorBidi" w:cstheme="minorBidi" w:hint="cs"/>
          <w:szCs w:val="24"/>
          <w:rtl/>
        </w:rPr>
        <w:t>נ</w:t>
      </w:r>
      <w:r w:rsidR="00C37216">
        <w:rPr>
          <w:rFonts w:asciiTheme="minorBidi" w:hAnsiTheme="minorBidi" w:cstheme="minorBidi" w:hint="cs"/>
          <w:szCs w:val="24"/>
          <w:rtl/>
        </w:rPr>
        <w:t>יי</w:t>
      </w:r>
      <w:r w:rsidR="00C24316">
        <w:rPr>
          <w:rFonts w:asciiTheme="minorBidi" w:hAnsiTheme="minorBidi" w:cstheme="minorBidi" w:hint="cs"/>
          <w:szCs w:val="24"/>
          <w:rtl/>
        </w:rPr>
        <w:t>ן</w:t>
      </w:r>
      <w:r w:rsidR="004E07A9" w:rsidRPr="00A21042">
        <w:rPr>
          <w:rFonts w:asciiTheme="minorBidi" w:hAnsiTheme="minorBidi" w:cstheme="minorBidi"/>
          <w:szCs w:val="24"/>
          <w:rtl/>
        </w:rPr>
        <w:t xml:space="preserve"> </w:t>
      </w:r>
      <w:r w:rsidR="00C24316">
        <w:rPr>
          <w:rFonts w:asciiTheme="minorBidi" w:hAnsiTheme="minorBidi" w:cstheme="minorBidi" w:hint="cs"/>
          <w:szCs w:val="24"/>
          <w:rtl/>
        </w:rPr>
        <w:t>ה</w:t>
      </w:r>
      <w:r w:rsidR="004E07A9" w:rsidRPr="00A21042">
        <w:rPr>
          <w:rFonts w:asciiTheme="minorBidi" w:hAnsiTheme="minorBidi" w:cstheme="minorBidi"/>
          <w:szCs w:val="24"/>
          <w:rtl/>
        </w:rPr>
        <w:t xml:space="preserve">קניין </w:t>
      </w:r>
      <w:r w:rsidR="00C24316">
        <w:rPr>
          <w:rFonts w:asciiTheme="minorBidi" w:hAnsiTheme="minorBidi" w:cstheme="minorBidi" w:hint="cs"/>
          <w:szCs w:val="24"/>
          <w:rtl/>
        </w:rPr>
        <w:t>ה</w:t>
      </w:r>
      <w:r w:rsidR="004E07A9" w:rsidRPr="00A21042">
        <w:rPr>
          <w:rFonts w:asciiTheme="minorBidi" w:hAnsiTheme="minorBidi" w:cstheme="minorBidi"/>
          <w:szCs w:val="24"/>
          <w:rtl/>
        </w:rPr>
        <w:t xml:space="preserve">פלסטיני </w:t>
      </w:r>
      <w:r w:rsidR="00C24316">
        <w:rPr>
          <w:rFonts w:asciiTheme="minorBidi" w:hAnsiTheme="minorBidi" w:cstheme="minorBidi" w:hint="cs"/>
          <w:szCs w:val="24"/>
          <w:rtl/>
        </w:rPr>
        <w:t>ה</w:t>
      </w:r>
      <w:r w:rsidR="004E07A9" w:rsidRPr="00A21042">
        <w:rPr>
          <w:rFonts w:asciiTheme="minorBidi" w:hAnsiTheme="minorBidi" w:cstheme="minorBidi"/>
          <w:szCs w:val="24"/>
          <w:rtl/>
        </w:rPr>
        <w:t>פרטי</w:t>
      </w:r>
      <w:r w:rsidRPr="00A21042">
        <w:rPr>
          <w:rFonts w:asciiTheme="minorBidi" w:hAnsiTheme="minorBidi" w:cstheme="minorBidi"/>
          <w:szCs w:val="24"/>
          <w:rtl/>
        </w:rPr>
        <w:t xml:space="preserve"> ביחס לי</w:t>
      </w:r>
      <w:r w:rsidR="00C24316">
        <w:rPr>
          <w:rFonts w:asciiTheme="minorBidi" w:hAnsiTheme="minorBidi" w:cstheme="minorBidi"/>
          <w:szCs w:val="24"/>
          <w:rtl/>
        </w:rPr>
        <w:t xml:space="preserve">שובים שהוקמו בצווי תפיסה </w:t>
      </w:r>
      <w:r w:rsidR="00C24316">
        <w:rPr>
          <w:rFonts w:asciiTheme="minorBidi" w:hAnsiTheme="minorBidi" w:cstheme="minorBidi" w:hint="cs"/>
          <w:szCs w:val="24"/>
          <w:rtl/>
        </w:rPr>
        <w:t>צ</w:t>
      </w:r>
      <w:r w:rsidRPr="00A21042">
        <w:rPr>
          <w:rFonts w:asciiTheme="minorBidi" w:hAnsiTheme="minorBidi" w:cstheme="minorBidi"/>
          <w:szCs w:val="24"/>
          <w:rtl/>
        </w:rPr>
        <w:t>באיים</w:t>
      </w:r>
      <w:r w:rsidR="00C24316">
        <w:rPr>
          <w:rFonts w:asciiTheme="minorBidi" w:hAnsiTheme="minorBidi" w:cstheme="minorBidi" w:hint="cs"/>
          <w:szCs w:val="24"/>
          <w:rtl/>
        </w:rPr>
        <w:t>, או הוקצו על ידי האפוטרופוס לנכסי נפקדים (נוכחים),</w:t>
      </w:r>
      <w:r w:rsidRPr="00A21042">
        <w:rPr>
          <w:rFonts w:asciiTheme="minorBidi" w:hAnsiTheme="minorBidi" w:cstheme="minorBidi"/>
          <w:szCs w:val="24"/>
          <w:rtl/>
        </w:rPr>
        <w:t xml:space="preserve"> על אדמות פלסטיניות פרטיות כמו עופרה או ישובי בקעת הירדן.</w:t>
      </w:r>
    </w:p>
    <w:p w:rsidR="00364264" w:rsidRPr="00A21042" w:rsidRDefault="004E07A9" w:rsidP="00C37216">
      <w:pPr>
        <w:pStyle w:val="a"/>
        <w:numPr>
          <w:ilvl w:val="0"/>
          <w:numId w:val="7"/>
        </w:numPr>
        <w:rPr>
          <w:rFonts w:asciiTheme="minorBidi" w:hAnsiTheme="minorBidi" w:cstheme="minorBidi"/>
          <w:szCs w:val="24"/>
          <w:rtl/>
        </w:rPr>
      </w:pPr>
      <w:r w:rsidRPr="00A21042">
        <w:rPr>
          <w:rFonts w:asciiTheme="minorBidi" w:hAnsiTheme="minorBidi" w:cstheme="minorBidi"/>
          <w:b/>
          <w:bCs/>
          <w:szCs w:val="24"/>
          <w:rtl/>
        </w:rPr>
        <w:t>מקום עבודה-</w:t>
      </w:r>
      <w:r w:rsidRPr="00A21042">
        <w:rPr>
          <w:rFonts w:asciiTheme="minorBidi" w:hAnsiTheme="minorBidi" w:cstheme="minorBidi"/>
          <w:szCs w:val="24"/>
          <w:rtl/>
        </w:rPr>
        <w:t xml:space="preserve"> בתחום זה יש לקיים את ההבחנות הנדרשות ב</w:t>
      </w:r>
      <w:r w:rsidR="00C37216">
        <w:rPr>
          <w:rFonts w:asciiTheme="minorBidi" w:hAnsiTheme="minorBidi" w:cstheme="minorBidi" w:hint="cs"/>
          <w:szCs w:val="24"/>
          <w:rtl/>
        </w:rPr>
        <w:t>ין ה</w:t>
      </w:r>
      <w:r w:rsidRPr="00A21042">
        <w:rPr>
          <w:rFonts w:asciiTheme="minorBidi" w:hAnsiTheme="minorBidi" w:cstheme="minorBidi"/>
          <w:szCs w:val="24"/>
          <w:rtl/>
        </w:rPr>
        <w:t>אוכלוסיות השונות</w:t>
      </w:r>
      <w:r w:rsidR="00C37216">
        <w:rPr>
          <w:rFonts w:asciiTheme="minorBidi" w:hAnsiTheme="minorBidi" w:cstheme="minorBidi" w:hint="cs"/>
          <w:szCs w:val="24"/>
          <w:rtl/>
        </w:rPr>
        <w:t xml:space="preserve"> המועמדות לפינוי:</w:t>
      </w:r>
      <w:r w:rsidRPr="00A21042">
        <w:rPr>
          <w:rFonts w:asciiTheme="minorBidi" w:hAnsiTheme="minorBidi" w:cstheme="minorBidi"/>
          <w:szCs w:val="24"/>
          <w:rtl/>
        </w:rPr>
        <w:t xml:space="preserve"> </w:t>
      </w:r>
    </w:p>
    <w:p w:rsidR="004E07A9" w:rsidRPr="00A21042" w:rsidRDefault="004E07A9" w:rsidP="00C37216">
      <w:pPr>
        <w:pStyle w:val="a"/>
        <w:numPr>
          <w:ilvl w:val="0"/>
          <w:numId w:val="8"/>
        </w:numPr>
        <w:rPr>
          <w:rFonts w:asciiTheme="minorBidi" w:hAnsiTheme="minorBidi" w:cstheme="minorBidi"/>
          <w:szCs w:val="24"/>
          <w:rtl/>
        </w:rPr>
      </w:pPr>
      <w:r w:rsidRPr="00A21042">
        <w:rPr>
          <w:rFonts w:asciiTheme="minorBidi" w:hAnsiTheme="minorBidi" w:cstheme="minorBidi"/>
          <w:szCs w:val="24"/>
          <w:rtl/>
        </w:rPr>
        <w:lastRenderedPageBreak/>
        <w:t>כפי שכבר נכתב, רובה המכריע של האוכלוסייה החרדית (מודיעין עלית וביתר עלית) יישארו בריבונות ישראל. ההערכה היא כי מעטים מהחרדים בישובים שלא ישארו תחת ריבונות ישראל משתתפים בכוח העבודה</w:t>
      </w:r>
      <w:r w:rsidR="00C42E4F">
        <w:rPr>
          <w:rFonts w:asciiTheme="minorBidi" w:hAnsiTheme="minorBidi" w:cstheme="minorBidi" w:hint="cs"/>
          <w:szCs w:val="24"/>
          <w:rtl/>
        </w:rPr>
        <w:t xml:space="preserve"> הישראלי</w:t>
      </w:r>
      <w:r w:rsidRPr="00A21042">
        <w:rPr>
          <w:rFonts w:asciiTheme="minorBidi" w:hAnsiTheme="minorBidi" w:cstheme="minorBidi"/>
          <w:szCs w:val="24"/>
          <w:rtl/>
        </w:rPr>
        <w:t xml:space="preserve"> ולכן סוגייה זו </w:t>
      </w:r>
      <w:r w:rsidR="00364264" w:rsidRPr="00A21042">
        <w:rPr>
          <w:rFonts w:asciiTheme="minorBidi" w:hAnsiTheme="minorBidi" w:cstheme="minorBidi"/>
          <w:szCs w:val="24"/>
          <w:rtl/>
        </w:rPr>
        <w:t>לא תידרש לפתרון בעבורם.</w:t>
      </w:r>
      <w:r w:rsidRPr="00A21042">
        <w:rPr>
          <w:rFonts w:asciiTheme="minorBidi" w:hAnsiTheme="minorBidi" w:cstheme="minorBidi"/>
          <w:szCs w:val="24"/>
          <w:rtl/>
        </w:rPr>
        <w:t xml:space="preserve"> </w:t>
      </w:r>
      <w:r w:rsidR="00C37216">
        <w:rPr>
          <w:rFonts w:asciiTheme="minorBidi" w:hAnsiTheme="minorBidi" w:cstheme="minorBidi" w:hint="cs"/>
          <w:szCs w:val="24"/>
          <w:rtl/>
        </w:rPr>
        <w:t>יחד עם זאת, יש לציין כי</w:t>
      </w:r>
      <w:r w:rsidR="00EB6499" w:rsidRPr="00A21042">
        <w:rPr>
          <w:rFonts w:asciiTheme="minorBidi" w:hAnsiTheme="minorBidi" w:cstheme="minorBidi"/>
          <w:szCs w:val="24"/>
          <w:rtl/>
        </w:rPr>
        <w:t xml:space="preserve"> הסיכוי כי קבוצה זו של מתנחלים תבקש להישאר תחת ריבונות פלסטינית הוא אפסי משום תלותם המובהקת בשירותי הרווחה שמעניקה מדינת ישראל. </w:t>
      </w:r>
    </w:p>
    <w:p w:rsidR="00364264" w:rsidRPr="00A21042" w:rsidRDefault="00EB6499" w:rsidP="00C24316">
      <w:pPr>
        <w:pStyle w:val="a"/>
        <w:numPr>
          <w:ilvl w:val="0"/>
          <w:numId w:val="8"/>
        </w:numPr>
        <w:rPr>
          <w:rFonts w:asciiTheme="minorBidi" w:hAnsiTheme="minorBidi" w:cstheme="minorBidi"/>
          <w:szCs w:val="24"/>
        </w:rPr>
      </w:pPr>
      <w:r w:rsidRPr="00A21042">
        <w:rPr>
          <w:rFonts w:asciiTheme="minorBidi" w:hAnsiTheme="minorBidi" w:cstheme="minorBidi"/>
          <w:szCs w:val="24"/>
          <w:rtl/>
        </w:rPr>
        <w:t>הישראלים המתגוררים מעבר ל</w:t>
      </w:r>
      <w:r w:rsidR="00C24316">
        <w:rPr>
          <w:rFonts w:asciiTheme="minorBidi" w:hAnsiTheme="minorBidi" w:cstheme="minorBidi" w:hint="cs"/>
          <w:szCs w:val="24"/>
          <w:rtl/>
        </w:rPr>
        <w:t>"</w:t>
      </w:r>
      <w:r w:rsidRPr="00A21042">
        <w:rPr>
          <w:rFonts w:asciiTheme="minorBidi" w:hAnsiTheme="minorBidi" w:cstheme="minorBidi"/>
          <w:szCs w:val="24"/>
          <w:rtl/>
        </w:rPr>
        <w:t>קו הירוק</w:t>
      </w:r>
      <w:r w:rsidR="00C24316">
        <w:rPr>
          <w:rFonts w:asciiTheme="minorBidi" w:hAnsiTheme="minorBidi" w:cstheme="minorBidi" w:hint="cs"/>
          <w:szCs w:val="24"/>
          <w:rtl/>
        </w:rPr>
        <w:t>"</w:t>
      </w:r>
      <w:r w:rsidRPr="00A21042">
        <w:rPr>
          <w:rFonts w:asciiTheme="minorBidi" w:hAnsiTheme="minorBidi" w:cstheme="minorBidi"/>
          <w:szCs w:val="24"/>
          <w:rtl/>
        </w:rPr>
        <w:t xml:space="preserve"> ו</w:t>
      </w:r>
      <w:r w:rsidR="00364264" w:rsidRPr="00A21042">
        <w:rPr>
          <w:rFonts w:asciiTheme="minorBidi" w:hAnsiTheme="minorBidi" w:cstheme="minorBidi"/>
          <w:szCs w:val="24"/>
          <w:rtl/>
        </w:rPr>
        <w:t>עוסקים בחקלאות נמנים רובם ככולם על מתייש</w:t>
      </w:r>
      <w:r w:rsidRPr="00A21042">
        <w:rPr>
          <w:rFonts w:asciiTheme="minorBidi" w:hAnsiTheme="minorBidi" w:cstheme="minorBidi"/>
          <w:szCs w:val="24"/>
          <w:rtl/>
        </w:rPr>
        <w:t>בי המועצות האזוריות בקעת הירדן ו</w:t>
      </w:r>
      <w:r w:rsidR="00364264" w:rsidRPr="00A21042">
        <w:rPr>
          <w:rFonts w:asciiTheme="minorBidi" w:hAnsiTheme="minorBidi" w:cstheme="minorBidi"/>
          <w:szCs w:val="24"/>
          <w:rtl/>
        </w:rPr>
        <w:t>מגילות ים המלח</w:t>
      </w:r>
      <w:r w:rsidR="00C37216">
        <w:rPr>
          <w:rFonts w:asciiTheme="minorBidi" w:hAnsiTheme="minorBidi" w:cstheme="minorBidi" w:hint="cs"/>
          <w:szCs w:val="24"/>
          <w:rtl/>
        </w:rPr>
        <w:t xml:space="preserve"> (תחת ההנחה כי קבוצי גוש עציון יסופחו לישראל)</w:t>
      </w:r>
      <w:r w:rsidR="00364264" w:rsidRPr="00A21042">
        <w:rPr>
          <w:rFonts w:asciiTheme="minorBidi" w:hAnsiTheme="minorBidi" w:cstheme="minorBidi"/>
          <w:szCs w:val="24"/>
          <w:rtl/>
        </w:rPr>
        <w:t>. מדובר במתיישבים וותיקים</w:t>
      </w:r>
      <w:r w:rsidRPr="00A21042">
        <w:rPr>
          <w:rFonts w:asciiTheme="minorBidi" w:hAnsiTheme="minorBidi" w:cstheme="minorBidi"/>
          <w:szCs w:val="24"/>
          <w:rtl/>
        </w:rPr>
        <w:t xml:space="preserve">, חילוניים ברובם, שהגיעו להתיישב באזורים אלו במסגרת "תוכנית אלון" שעיקרה היה הקמת "מרחב ביטחון" בבקעת הירדן וצפון ים המלח  כנגד  "חזית מזרחית" </w:t>
      </w:r>
      <w:r w:rsidR="00C24316">
        <w:rPr>
          <w:rFonts w:asciiTheme="minorBidi" w:hAnsiTheme="minorBidi" w:cstheme="minorBidi" w:hint="cs"/>
          <w:szCs w:val="24"/>
          <w:rtl/>
        </w:rPr>
        <w:t xml:space="preserve">פוטנציאלית </w:t>
      </w:r>
      <w:r w:rsidRPr="00A21042">
        <w:rPr>
          <w:rFonts w:asciiTheme="minorBidi" w:hAnsiTheme="minorBidi" w:cstheme="minorBidi"/>
          <w:szCs w:val="24"/>
          <w:rtl/>
        </w:rPr>
        <w:t xml:space="preserve">(ירדן, סוריה , עיראק וחיל משלוח סעודי) כנגד ישראל בשנות ה-1960 ו-1970. </w:t>
      </w:r>
      <w:r w:rsidR="00364264" w:rsidRPr="00A21042">
        <w:rPr>
          <w:rFonts w:asciiTheme="minorBidi" w:hAnsiTheme="minorBidi" w:cstheme="minorBidi"/>
          <w:szCs w:val="24"/>
          <w:rtl/>
        </w:rPr>
        <w:t>רובם</w:t>
      </w:r>
      <w:r w:rsidRPr="00A21042">
        <w:rPr>
          <w:rFonts w:asciiTheme="minorBidi" w:hAnsiTheme="minorBidi" w:cstheme="minorBidi"/>
          <w:szCs w:val="24"/>
          <w:rtl/>
        </w:rPr>
        <w:t xml:space="preserve"> של מתיישבים אלו </w:t>
      </w:r>
      <w:r w:rsidR="00364264" w:rsidRPr="00A21042">
        <w:rPr>
          <w:rFonts w:asciiTheme="minorBidi" w:hAnsiTheme="minorBidi" w:cstheme="minorBidi"/>
          <w:szCs w:val="24"/>
          <w:rtl/>
        </w:rPr>
        <w:t xml:space="preserve"> חצ</w:t>
      </w:r>
      <w:r w:rsidRPr="00A21042">
        <w:rPr>
          <w:rFonts w:asciiTheme="minorBidi" w:hAnsiTheme="minorBidi" w:cstheme="minorBidi"/>
          <w:szCs w:val="24"/>
          <w:rtl/>
        </w:rPr>
        <w:t>ה</w:t>
      </w:r>
      <w:r w:rsidR="00364264" w:rsidRPr="00A21042">
        <w:rPr>
          <w:rFonts w:asciiTheme="minorBidi" w:hAnsiTheme="minorBidi" w:cstheme="minorBidi"/>
          <w:szCs w:val="24"/>
          <w:rtl/>
        </w:rPr>
        <w:t xml:space="preserve"> את גיל</w:t>
      </w:r>
      <w:r w:rsidR="00C24316">
        <w:rPr>
          <w:rFonts w:asciiTheme="minorBidi" w:hAnsiTheme="minorBidi" w:cstheme="minorBidi" w:hint="cs"/>
          <w:szCs w:val="24"/>
          <w:rtl/>
        </w:rPr>
        <w:t xml:space="preserve"> ה-</w:t>
      </w:r>
      <w:r w:rsidR="00364264" w:rsidRPr="00A21042">
        <w:rPr>
          <w:rFonts w:asciiTheme="minorBidi" w:hAnsiTheme="minorBidi" w:cstheme="minorBidi"/>
          <w:szCs w:val="24"/>
          <w:rtl/>
        </w:rPr>
        <w:t xml:space="preserve"> 60. מהיכרות קרובה</w:t>
      </w:r>
      <w:r w:rsidR="00B7206D" w:rsidRPr="00A21042">
        <w:rPr>
          <w:rFonts w:asciiTheme="minorBidi" w:hAnsiTheme="minorBidi" w:cstheme="minorBidi"/>
          <w:szCs w:val="24"/>
          <w:rtl/>
        </w:rPr>
        <w:t xml:space="preserve"> מאוד עם אוכלוסייה זו, ומעבודה משותפת שנעשתה עימם,</w:t>
      </w:r>
      <w:r w:rsidR="00364264" w:rsidRPr="00A21042">
        <w:rPr>
          <w:rFonts w:asciiTheme="minorBidi" w:hAnsiTheme="minorBidi" w:cstheme="minorBidi"/>
          <w:szCs w:val="24"/>
          <w:rtl/>
        </w:rPr>
        <w:t xml:space="preserve"> ניתן לומר כי מרביתם מבקש לצאת לגמלאות בסידורים מיוחדים ולא להמשיך לעסוק בחקלאות.</w:t>
      </w:r>
    </w:p>
    <w:p w:rsidR="00EB6499" w:rsidRPr="00A21042" w:rsidRDefault="00EB6499" w:rsidP="003A6EAA">
      <w:pPr>
        <w:pStyle w:val="a"/>
        <w:numPr>
          <w:ilvl w:val="0"/>
          <w:numId w:val="8"/>
        </w:numPr>
        <w:rPr>
          <w:rFonts w:asciiTheme="minorBidi" w:hAnsiTheme="minorBidi" w:cstheme="minorBidi"/>
          <w:szCs w:val="24"/>
        </w:rPr>
      </w:pPr>
      <w:r w:rsidRPr="00A21042">
        <w:rPr>
          <w:rFonts w:asciiTheme="minorBidi" w:hAnsiTheme="minorBidi" w:cstheme="minorBidi"/>
          <w:szCs w:val="24"/>
          <w:rtl/>
        </w:rPr>
        <w:t>רובם המכריע של הישראלים המתגוררים ביהודה ושומרון ושלא יסופחו לישראל עובד במקצועות חופשיים</w:t>
      </w:r>
      <w:r w:rsidR="00536062">
        <w:rPr>
          <w:rFonts w:asciiTheme="minorBidi" w:hAnsiTheme="minorBidi" w:cstheme="minorBidi" w:hint="cs"/>
          <w:szCs w:val="24"/>
          <w:rtl/>
        </w:rPr>
        <w:t>, כסוכני מכירות וכסוכני שירותים</w:t>
      </w:r>
      <w:r w:rsidRPr="00A21042">
        <w:rPr>
          <w:rFonts w:asciiTheme="minorBidi" w:hAnsiTheme="minorBidi" w:cstheme="minorBidi"/>
          <w:szCs w:val="24"/>
          <w:rtl/>
        </w:rPr>
        <w:t xml:space="preserve"> בתחומי הקו הירוק. כך שלקבוצה נרחבת זו אין כול צורך במציאת מקומות עבודה חדשים</w:t>
      </w:r>
      <w:r w:rsidR="003A6EAA">
        <w:rPr>
          <w:rFonts w:asciiTheme="minorBidi" w:hAnsiTheme="minorBidi" w:cstheme="minorBidi" w:hint="cs"/>
          <w:szCs w:val="24"/>
          <w:rtl/>
        </w:rPr>
        <w:t>, אלא אם הפתרון הדיור החלופי שיימצא להם יהיה רחוק במיוחד ממקום עבודתם הנוכחי.</w:t>
      </w:r>
    </w:p>
    <w:p w:rsidR="00EB6499" w:rsidRPr="00A21042" w:rsidRDefault="00EB6499" w:rsidP="00A21042">
      <w:pPr>
        <w:pStyle w:val="a"/>
        <w:numPr>
          <w:ilvl w:val="0"/>
          <w:numId w:val="8"/>
        </w:numPr>
        <w:rPr>
          <w:rFonts w:asciiTheme="minorBidi" w:hAnsiTheme="minorBidi" w:cstheme="minorBidi"/>
          <w:szCs w:val="24"/>
        </w:rPr>
      </w:pPr>
      <w:r w:rsidRPr="00A21042">
        <w:rPr>
          <w:rFonts w:asciiTheme="minorBidi" w:hAnsiTheme="minorBidi" w:cstheme="minorBidi"/>
          <w:szCs w:val="24"/>
          <w:rtl/>
        </w:rPr>
        <w:t>הישראלים אשר עובדים בתחומי היישוב במסגרת משרדים ממשלתיים, ייהנו מנוהלי המשרדים להעתקת מקום עבודתם לישובים החדשים בהם ייבחרו לגור. כמו חינוך, שירותי בריאות וכו'.</w:t>
      </w:r>
    </w:p>
    <w:p w:rsidR="00EB6499" w:rsidRDefault="00EB6499" w:rsidP="00A21042">
      <w:pPr>
        <w:pStyle w:val="a"/>
        <w:numPr>
          <w:ilvl w:val="0"/>
          <w:numId w:val="8"/>
        </w:numPr>
        <w:rPr>
          <w:rFonts w:asciiTheme="minorBidi" w:hAnsiTheme="minorBidi" w:cstheme="minorBidi"/>
          <w:szCs w:val="24"/>
        </w:rPr>
      </w:pPr>
      <w:r w:rsidRPr="00A21042">
        <w:rPr>
          <w:rFonts w:asciiTheme="minorBidi" w:hAnsiTheme="minorBidi" w:cstheme="minorBidi"/>
          <w:szCs w:val="24"/>
          <w:rtl/>
        </w:rPr>
        <w:t>וכמובן, תישאר הקבוצה</w:t>
      </w:r>
      <w:r w:rsidR="00C24316">
        <w:rPr>
          <w:rFonts w:asciiTheme="minorBidi" w:hAnsiTheme="minorBidi" w:cstheme="minorBidi" w:hint="cs"/>
          <w:szCs w:val="24"/>
          <w:rtl/>
        </w:rPr>
        <w:t>, הלא גדולה,</w:t>
      </w:r>
      <w:r w:rsidRPr="00A21042">
        <w:rPr>
          <w:rFonts w:asciiTheme="minorBidi" w:hAnsiTheme="minorBidi" w:cstheme="minorBidi"/>
          <w:szCs w:val="24"/>
          <w:rtl/>
        </w:rPr>
        <w:t xml:space="preserve"> אשר  עבורה תידרש התגייסות מלאה למציאת מקורות פרנסה או מקומות עבודה חלופיים בתוך ישראל.</w:t>
      </w:r>
    </w:p>
    <w:p w:rsidR="00C24316" w:rsidRPr="00A21042" w:rsidRDefault="00C24316" w:rsidP="00C24316">
      <w:pPr>
        <w:pStyle w:val="a"/>
        <w:numPr>
          <w:ilvl w:val="0"/>
          <w:numId w:val="0"/>
        </w:numPr>
        <w:ind w:left="720"/>
        <w:rPr>
          <w:rFonts w:asciiTheme="minorBidi" w:hAnsiTheme="minorBidi" w:cstheme="minorBidi"/>
          <w:szCs w:val="24"/>
          <w:rtl/>
        </w:rPr>
      </w:pPr>
    </w:p>
    <w:p w:rsidR="004E07A9" w:rsidRDefault="004E07A9" w:rsidP="00A21042">
      <w:pPr>
        <w:pStyle w:val="a"/>
        <w:numPr>
          <w:ilvl w:val="0"/>
          <w:numId w:val="7"/>
        </w:numPr>
        <w:rPr>
          <w:rFonts w:asciiTheme="minorBidi" w:hAnsiTheme="minorBidi" w:cstheme="minorBidi"/>
          <w:b/>
          <w:bCs/>
          <w:szCs w:val="24"/>
        </w:rPr>
      </w:pPr>
      <w:r w:rsidRPr="00A21042">
        <w:rPr>
          <w:rFonts w:asciiTheme="minorBidi" w:hAnsiTheme="minorBidi" w:cstheme="minorBidi"/>
          <w:b/>
          <w:bCs/>
          <w:szCs w:val="24"/>
          <w:rtl/>
        </w:rPr>
        <w:t>מקום מגורים</w:t>
      </w:r>
    </w:p>
    <w:p w:rsidR="00536062" w:rsidRDefault="00536062" w:rsidP="003A6EAA">
      <w:pPr>
        <w:pStyle w:val="a"/>
        <w:numPr>
          <w:ilvl w:val="0"/>
          <w:numId w:val="0"/>
        </w:numPr>
        <w:ind w:left="720"/>
        <w:rPr>
          <w:rFonts w:asciiTheme="minorBidi" w:hAnsiTheme="minorBidi" w:cstheme="minorBidi"/>
          <w:szCs w:val="24"/>
          <w:rtl/>
        </w:rPr>
      </w:pPr>
      <w:r w:rsidRPr="00536062">
        <w:rPr>
          <w:rFonts w:asciiTheme="minorBidi" w:hAnsiTheme="minorBidi" w:cstheme="minorBidi" w:hint="cs"/>
          <w:szCs w:val="24"/>
          <w:rtl/>
        </w:rPr>
        <w:t>מספר משקי הבית שישנו</w:t>
      </w:r>
      <w:r>
        <w:rPr>
          <w:rFonts w:asciiTheme="minorBidi" w:hAnsiTheme="minorBidi" w:cstheme="minorBidi" w:hint="cs"/>
          <w:szCs w:val="24"/>
          <w:rtl/>
        </w:rPr>
        <w:t xml:space="preserve"> סי</w:t>
      </w:r>
      <w:r w:rsidR="00C24316">
        <w:rPr>
          <w:rFonts w:asciiTheme="minorBidi" w:hAnsiTheme="minorBidi" w:cstheme="minorBidi" w:hint="cs"/>
          <w:szCs w:val="24"/>
          <w:rtl/>
        </w:rPr>
        <w:t>כוי גבוה לפינויים הינו כ-</w:t>
      </w:r>
      <w:r w:rsidR="00355507">
        <w:rPr>
          <w:rFonts w:asciiTheme="minorBidi" w:hAnsiTheme="minorBidi" w:cstheme="minorBidi" w:hint="cs"/>
          <w:szCs w:val="24"/>
          <w:rtl/>
        </w:rPr>
        <w:t>25</w:t>
      </w:r>
      <w:r w:rsidR="00C24316">
        <w:rPr>
          <w:rFonts w:asciiTheme="minorBidi" w:hAnsiTheme="minorBidi" w:cstheme="minorBidi" w:hint="cs"/>
          <w:szCs w:val="24"/>
          <w:rtl/>
        </w:rPr>
        <w:t xml:space="preserve"> אלף</w:t>
      </w:r>
      <w:r>
        <w:rPr>
          <w:rFonts w:asciiTheme="minorBidi" w:hAnsiTheme="minorBidi" w:cstheme="minorBidi" w:hint="cs"/>
          <w:szCs w:val="24"/>
          <w:rtl/>
        </w:rPr>
        <w:t xml:space="preserve">, על פי הנחת עבודה של גודל משק בית ממוצע של </w:t>
      </w:r>
      <w:r w:rsidR="003A6EAA">
        <w:rPr>
          <w:rFonts w:asciiTheme="minorBidi" w:hAnsiTheme="minorBidi" w:cstheme="minorBidi" w:hint="cs"/>
          <w:szCs w:val="24"/>
          <w:rtl/>
        </w:rPr>
        <w:t>4.5</w:t>
      </w:r>
      <w:r>
        <w:rPr>
          <w:rFonts w:asciiTheme="minorBidi" w:hAnsiTheme="minorBidi" w:cstheme="minorBidi" w:hint="cs"/>
          <w:szCs w:val="24"/>
          <w:rtl/>
        </w:rPr>
        <w:t xml:space="preserve"> נפשות. מרבית </w:t>
      </w:r>
      <w:r w:rsidR="00C24316">
        <w:rPr>
          <w:rFonts w:asciiTheme="minorBidi" w:hAnsiTheme="minorBidi" w:cstheme="minorBidi" w:hint="cs"/>
          <w:szCs w:val="24"/>
          <w:rtl/>
        </w:rPr>
        <w:t>המועמדים לפינוי</w:t>
      </w:r>
      <w:r>
        <w:rPr>
          <w:rFonts w:asciiTheme="minorBidi" w:hAnsiTheme="minorBidi" w:cstheme="minorBidi" w:hint="cs"/>
          <w:szCs w:val="24"/>
          <w:rtl/>
        </w:rPr>
        <w:t xml:space="preserve"> גרים כיום בישובים עירוניים (48%) בישובים קה</w:t>
      </w:r>
      <w:r w:rsidR="00CB666B">
        <w:rPr>
          <w:rFonts w:asciiTheme="minorBidi" w:hAnsiTheme="minorBidi" w:cstheme="minorBidi" w:hint="cs"/>
          <w:szCs w:val="24"/>
          <w:rtl/>
        </w:rPr>
        <w:t>ילתיים (42%) ובהתיישבות הכפרית מ</w:t>
      </w:r>
      <w:r>
        <w:rPr>
          <w:rFonts w:asciiTheme="minorBidi" w:hAnsiTheme="minorBidi" w:cstheme="minorBidi" w:hint="cs"/>
          <w:szCs w:val="24"/>
          <w:rtl/>
        </w:rPr>
        <w:t>תגוררים 10 אחוזים בלבד.</w:t>
      </w:r>
    </w:p>
    <w:p w:rsidR="00536062" w:rsidRDefault="00536062" w:rsidP="00536062">
      <w:pPr>
        <w:pStyle w:val="a"/>
        <w:numPr>
          <w:ilvl w:val="0"/>
          <w:numId w:val="0"/>
        </w:numPr>
        <w:ind w:left="720"/>
        <w:rPr>
          <w:rFonts w:asciiTheme="minorBidi" w:hAnsiTheme="minorBidi" w:cstheme="minorBidi"/>
          <w:szCs w:val="24"/>
          <w:rtl/>
        </w:rPr>
      </w:pPr>
      <w:r>
        <w:rPr>
          <w:rFonts w:asciiTheme="minorBidi" w:hAnsiTheme="minorBidi" w:cstheme="minorBidi" w:hint="cs"/>
          <w:szCs w:val="24"/>
          <w:rtl/>
        </w:rPr>
        <w:t>כיום קיימת בישראל, באזורים שהם בעלי פוטנציאל מועדף לקליטת האוכלוסייה, יתרה תכנונית שממנה ניתן להעניק היתרי בנייה בהי</w:t>
      </w:r>
      <w:r w:rsidR="00CB666B">
        <w:rPr>
          <w:rFonts w:asciiTheme="minorBidi" w:hAnsiTheme="minorBidi" w:cstheme="minorBidi" w:hint="cs"/>
          <w:szCs w:val="24"/>
          <w:rtl/>
        </w:rPr>
        <w:t xml:space="preserve">קף של כמעט 200 אלף יחידות </w:t>
      </w:r>
      <w:r w:rsidR="00CB666B">
        <w:rPr>
          <w:rFonts w:asciiTheme="minorBidi" w:hAnsiTheme="minorBidi" w:cstheme="minorBidi" w:hint="cs"/>
          <w:szCs w:val="24"/>
          <w:rtl/>
        </w:rPr>
        <w:lastRenderedPageBreak/>
        <w:t>דיור.</w:t>
      </w:r>
      <w:r>
        <w:rPr>
          <w:rFonts w:asciiTheme="minorBidi" w:hAnsiTheme="minorBidi" w:cstheme="minorBidi" w:hint="cs"/>
          <w:szCs w:val="24"/>
          <w:rtl/>
        </w:rPr>
        <w:t xml:space="preserve"> בנוסף קיים פוטנציאל תכנוני במסגרת תוכניות מפורטות בהכנה בהיקף של כ-220 אלף יחידות דיור נוספות.</w:t>
      </w:r>
    </w:p>
    <w:p w:rsidR="00536062" w:rsidRDefault="00536062" w:rsidP="00536062">
      <w:pPr>
        <w:pStyle w:val="a"/>
        <w:numPr>
          <w:ilvl w:val="0"/>
          <w:numId w:val="0"/>
        </w:numPr>
        <w:ind w:left="720"/>
        <w:rPr>
          <w:rFonts w:asciiTheme="minorBidi" w:hAnsiTheme="minorBidi" w:cstheme="minorBidi"/>
          <w:szCs w:val="24"/>
          <w:rtl/>
        </w:rPr>
      </w:pPr>
      <w:r>
        <w:rPr>
          <w:rFonts w:asciiTheme="minorBidi" w:hAnsiTheme="minorBidi" w:cstheme="minorBidi" w:hint="cs"/>
          <w:szCs w:val="24"/>
          <w:rtl/>
        </w:rPr>
        <w:t>באם אנו מוסיפים קרטיריון נוסף ומגביל על יכולת הקליטה בישראל, והוא  החוסן הכלכלי של הרשות המקומית לקליטת ישראלים מתפנים, מצטמצם המל</w:t>
      </w:r>
      <w:r w:rsidR="003A6EAA">
        <w:rPr>
          <w:rFonts w:asciiTheme="minorBidi" w:hAnsiTheme="minorBidi" w:cstheme="minorBidi" w:hint="cs"/>
          <w:szCs w:val="24"/>
          <w:rtl/>
        </w:rPr>
        <w:t>אי התכנוני המאושר ממנו ניתן להע</w:t>
      </w:r>
      <w:r>
        <w:rPr>
          <w:rFonts w:asciiTheme="minorBidi" w:hAnsiTheme="minorBidi" w:cstheme="minorBidi" w:hint="cs"/>
          <w:szCs w:val="24"/>
          <w:rtl/>
        </w:rPr>
        <w:t>ניק היתרי  בניה, ועומד על כ-100 אלף יחידות דיור בלבד. גם הפוטנציאל התכנוני במסגרת תוכניות מפורטות שבהכנה, העונה על הפרמטר הנוסף, מצמצם את מספר יח</w:t>
      </w:r>
      <w:r w:rsidR="003A6EAA">
        <w:rPr>
          <w:rFonts w:asciiTheme="minorBidi" w:hAnsiTheme="minorBidi" w:cstheme="minorBidi" w:hint="cs"/>
          <w:szCs w:val="24"/>
          <w:rtl/>
        </w:rPr>
        <w:t>י</w:t>
      </w:r>
      <w:r>
        <w:rPr>
          <w:rFonts w:asciiTheme="minorBidi" w:hAnsiTheme="minorBidi" w:cstheme="minorBidi" w:hint="cs"/>
          <w:szCs w:val="24"/>
          <w:rtl/>
        </w:rPr>
        <w:t>דות הדיור לכ-120 אלף נוספות. כך שניתן לקבוע שהמלאי התכנוני הזמין לבניה והמלאי שבהכנה שברשויות המקומיות בעלות חוסן כלכלי ראוי לקליטת ישראלים מתפנים מגיע ליותר מ-200 אלף יחידות דיור.</w:t>
      </w:r>
    </w:p>
    <w:p w:rsidR="00536062" w:rsidRDefault="00536062" w:rsidP="00536062">
      <w:pPr>
        <w:pStyle w:val="a"/>
        <w:numPr>
          <w:ilvl w:val="0"/>
          <w:numId w:val="0"/>
        </w:numPr>
        <w:ind w:left="720"/>
        <w:rPr>
          <w:rFonts w:asciiTheme="minorBidi" w:hAnsiTheme="minorBidi" w:cstheme="minorBidi"/>
          <w:szCs w:val="24"/>
          <w:rtl/>
        </w:rPr>
      </w:pPr>
      <w:r>
        <w:rPr>
          <w:rFonts w:asciiTheme="minorBidi" w:hAnsiTheme="minorBidi" w:cstheme="minorBidi" w:hint="cs"/>
          <w:szCs w:val="24"/>
          <w:rtl/>
        </w:rPr>
        <w:t>הביקוש המומצע ליח</w:t>
      </w:r>
      <w:r w:rsidR="006200DD">
        <w:rPr>
          <w:rFonts w:asciiTheme="minorBidi" w:hAnsiTheme="minorBidi" w:cstheme="minorBidi" w:hint="cs"/>
          <w:szCs w:val="24"/>
          <w:rtl/>
        </w:rPr>
        <w:t>י</w:t>
      </w:r>
      <w:r>
        <w:rPr>
          <w:rFonts w:asciiTheme="minorBidi" w:hAnsiTheme="minorBidi" w:cstheme="minorBidi" w:hint="cs"/>
          <w:szCs w:val="24"/>
          <w:rtl/>
        </w:rPr>
        <w:t xml:space="preserve">דות דיור בישראל עומד על כ-40 אלף </w:t>
      </w:r>
      <w:r w:rsidR="006200DD">
        <w:rPr>
          <w:rFonts w:asciiTheme="minorBidi" w:hAnsiTheme="minorBidi" w:cstheme="minorBidi" w:hint="cs"/>
          <w:szCs w:val="24"/>
          <w:rtl/>
        </w:rPr>
        <w:t xml:space="preserve"> לשנה, כך שהפוטנציאל האמור יכול לענות במשך תוכנית 5 שנתית על הצרכים הקיימים ועל קליטתם של 25 אלף משפחות נוספות.</w:t>
      </w:r>
    </w:p>
    <w:p w:rsidR="006200DD" w:rsidRPr="00536062" w:rsidRDefault="00CB666B" w:rsidP="00536062">
      <w:pPr>
        <w:pStyle w:val="a"/>
        <w:numPr>
          <w:ilvl w:val="0"/>
          <w:numId w:val="0"/>
        </w:numPr>
        <w:ind w:left="720"/>
        <w:rPr>
          <w:rFonts w:asciiTheme="minorBidi" w:hAnsiTheme="minorBidi" w:cstheme="minorBidi"/>
          <w:szCs w:val="24"/>
        </w:rPr>
      </w:pPr>
      <w:r>
        <w:rPr>
          <w:rFonts w:asciiTheme="minorBidi" w:hAnsiTheme="minorBidi" w:cstheme="minorBidi" w:hint="cs"/>
          <w:szCs w:val="24"/>
          <w:rtl/>
        </w:rPr>
        <w:t xml:space="preserve">לכך יש להוסיף כי </w:t>
      </w:r>
      <w:r w:rsidR="006200DD">
        <w:rPr>
          <w:rFonts w:asciiTheme="minorBidi" w:hAnsiTheme="minorBidi" w:cstheme="minorBidi" w:hint="cs"/>
          <w:szCs w:val="24"/>
          <w:rtl/>
        </w:rPr>
        <w:t>קדום המלצות ועדת טכטנברג, הקמת ועדות משנה יעודיות לדיור לאומי,</w:t>
      </w:r>
      <w:r w:rsidR="00C42E4F">
        <w:rPr>
          <w:rFonts w:asciiTheme="minorBidi" w:hAnsiTheme="minorBidi" w:cstheme="minorBidi" w:hint="cs"/>
          <w:szCs w:val="24"/>
          <w:rtl/>
        </w:rPr>
        <w:t xml:space="preserve"> </w:t>
      </w:r>
      <w:r w:rsidR="006200DD">
        <w:rPr>
          <w:rFonts w:asciiTheme="minorBidi" w:hAnsiTheme="minorBidi" w:cstheme="minorBidi" w:hint="cs"/>
          <w:szCs w:val="24"/>
          <w:rtl/>
        </w:rPr>
        <w:t>קדום וחקיקת הסכמים של מינהל מקרקעי ישראל ושפור תנאי המכרז לשווק מגרשים ישפר מצב זה ויגדיל את פוטנציאל הקליטה בישראל.</w:t>
      </w:r>
    </w:p>
    <w:p w:rsidR="00A21042" w:rsidRPr="00A21042" w:rsidRDefault="00A21042" w:rsidP="00A21042">
      <w:pPr>
        <w:pStyle w:val="a"/>
        <w:numPr>
          <w:ilvl w:val="0"/>
          <w:numId w:val="0"/>
        </w:numPr>
        <w:ind w:left="720"/>
        <w:rPr>
          <w:rFonts w:asciiTheme="minorBidi" w:hAnsiTheme="minorBidi" w:cstheme="minorBidi"/>
          <w:b/>
          <w:bCs/>
          <w:szCs w:val="24"/>
          <w:rtl/>
        </w:rPr>
      </w:pPr>
    </w:p>
    <w:p w:rsidR="004E07A9" w:rsidRPr="00C533CF" w:rsidRDefault="004E07A9" w:rsidP="00A21042">
      <w:pPr>
        <w:pStyle w:val="a"/>
        <w:numPr>
          <w:ilvl w:val="0"/>
          <w:numId w:val="7"/>
        </w:numPr>
        <w:rPr>
          <w:rFonts w:asciiTheme="minorBidi" w:hAnsiTheme="minorBidi" w:cstheme="minorBidi"/>
          <w:b/>
          <w:bCs/>
          <w:szCs w:val="24"/>
          <w:rtl/>
        </w:rPr>
      </w:pPr>
      <w:r w:rsidRPr="00C533CF">
        <w:rPr>
          <w:rFonts w:asciiTheme="minorBidi" w:hAnsiTheme="minorBidi" w:cstheme="minorBidi"/>
          <w:b/>
          <w:bCs/>
          <w:szCs w:val="24"/>
          <w:rtl/>
        </w:rPr>
        <w:t>פיצויים</w:t>
      </w:r>
    </w:p>
    <w:p w:rsidR="004E07A9" w:rsidRDefault="00CB666B" w:rsidP="00CB666B">
      <w:pPr>
        <w:pStyle w:val="a"/>
        <w:numPr>
          <w:ilvl w:val="0"/>
          <w:numId w:val="0"/>
        </w:numPr>
        <w:ind w:left="680"/>
        <w:rPr>
          <w:rFonts w:asciiTheme="minorBidi" w:hAnsiTheme="minorBidi" w:cstheme="minorBidi"/>
          <w:szCs w:val="24"/>
          <w:rtl/>
        </w:rPr>
      </w:pPr>
      <w:r>
        <w:rPr>
          <w:rFonts w:asciiTheme="minorBidi" w:hAnsiTheme="minorBidi" w:cstheme="minorBidi" w:hint="cs"/>
          <w:szCs w:val="24"/>
          <w:rtl/>
        </w:rPr>
        <w:t>לקטגורייה זו יש להכניס קבוצה קטנה של ישראלים המתגוררים מעבר לקו הירוק ואמורים להתפנות.</w:t>
      </w:r>
    </w:p>
    <w:p w:rsidR="00CB666B" w:rsidRDefault="00CB666B" w:rsidP="003A6EAA">
      <w:pPr>
        <w:pStyle w:val="a"/>
        <w:numPr>
          <w:ilvl w:val="0"/>
          <w:numId w:val="10"/>
        </w:numPr>
        <w:rPr>
          <w:rFonts w:asciiTheme="minorBidi" w:hAnsiTheme="minorBidi" w:cstheme="minorBidi"/>
          <w:szCs w:val="24"/>
          <w:rtl/>
        </w:rPr>
      </w:pPr>
      <w:r>
        <w:rPr>
          <w:rFonts w:asciiTheme="minorBidi" w:hAnsiTheme="minorBidi" w:cstheme="minorBidi" w:hint="cs"/>
          <w:szCs w:val="24"/>
          <w:rtl/>
        </w:rPr>
        <w:t>הקבוצה הראשונה הם החקלאיים אשר פרנסתם כולה מושתת על המשקים החקלאים. כיום, בבקעת הירדן הייצור מגיע לחצי מיליארד שקל בשנה. חקל</w:t>
      </w:r>
      <w:r w:rsidR="003A6EAA">
        <w:rPr>
          <w:rFonts w:asciiTheme="minorBidi" w:hAnsiTheme="minorBidi" w:cstheme="minorBidi" w:hint="cs"/>
          <w:szCs w:val="24"/>
          <w:rtl/>
        </w:rPr>
        <w:t>א</w:t>
      </w:r>
      <w:r>
        <w:rPr>
          <w:rFonts w:asciiTheme="minorBidi" w:hAnsiTheme="minorBidi" w:cstheme="minorBidi" w:hint="cs"/>
          <w:szCs w:val="24"/>
          <w:rtl/>
        </w:rPr>
        <w:t>ים אלו, כפי שנאמ</w:t>
      </w:r>
      <w:r w:rsidR="003A6EAA">
        <w:rPr>
          <w:rFonts w:asciiTheme="minorBidi" w:hAnsiTheme="minorBidi" w:cstheme="minorBidi" w:hint="cs"/>
          <w:szCs w:val="24"/>
          <w:rtl/>
        </w:rPr>
        <w:t xml:space="preserve">ר לעיל, אינם מעוניינים ברובם המכריע, להמשיך </w:t>
      </w:r>
      <w:r>
        <w:rPr>
          <w:rFonts w:asciiTheme="minorBidi" w:hAnsiTheme="minorBidi" w:cstheme="minorBidi" w:hint="cs"/>
          <w:szCs w:val="24"/>
          <w:rtl/>
        </w:rPr>
        <w:t>ולעסוק בחקלאות מפאת גילם המבוגר יחסית. לאלו יש לבנות שני מודלים של פיצוי: האחד, מענק חד פעמי המבוסס על הערכה ריאלית של המשקים שברשותם, השקעות קודמות, פוטנציאל הג</w:t>
      </w:r>
      <w:r w:rsidR="003A6EAA">
        <w:rPr>
          <w:rFonts w:asciiTheme="minorBidi" w:hAnsiTheme="minorBidi" w:cstheme="minorBidi" w:hint="cs"/>
          <w:szCs w:val="24"/>
          <w:rtl/>
        </w:rPr>
        <w:t>י</w:t>
      </w:r>
      <w:r>
        <w:rPr>
          <w:rFonts w:asciiTheme="minorBidi" w:hAnsiTheme="minorBidi" w:cstheme="minorBidi" w:hint="cs"/>
          <w:szCs w:val="24"/>
          <w:rtl/>
        </w:rPr>
        <w:t xml:space="preserve">דול וההפסד הצפוי. השני, מודל של פנסיה תקציבית המבוסס על הכנסות העבר וההערכה של הכנסות העתיד. מהיכרות עם אוכלוסיה זו, רובם המכריע של החקלאים מעדיף את המודל השני. יחד עם זאת, יש לקיים מודל פיצוי עבור תת </w:t>
      </w:r>
      <w:r w:rsidR="003A6EAA">
        <w:rPr>
          <w:rFonts w:asciiTheme="minorBidi" w:hAnsiTheme="minorBidi" w:cstheme="minorBidi" w:hint="cs"/>
          <w:szCs w:val="24"/>
          <w:rtl/>
        </w:rPr>
        <w:t>ה</w:t>
      </w:r>
      <w:r>
        <w:rPr>
          <w:rFonts w:asciiTheme="minorBidi" w:hAnsiTheme="minorBidi" w:cstheme="minorBidi" w:hint="cs"/>
          <w:szCs w:val="24"/>
          <w:rtl/>
        </w:rPr>
        <w:t>קבוצה של "בנים ממשיכים" אשר מבקשים להמשיך ו</w:t>
      </w:r>
      <w:r w:rsidR="003A6EAA">
        <w:rPr>
          <w:rFonts w:asciiTheme="minorBidi" w:hAnsiTheme="minorBidi" w:cstheme="minorBidi" w:hint="cs"/>
          <w:szCs w:val="24"/>
          <w:rtl/>
        </w:rPr>
        <w:t>ל</w:t>
      </w:r>
      <w:r>
        <w:rPr>
          <w:rFonts w:asciiTheme="minorBidi" w:hAnsiTheme="minorBidi" w:cstheme="minorBidi" w:hint="cs"/>
          <w:szCs w:val="24"/>
          <w:rtl/>
        </w:rPr>
        <w:t>עסוק בחקלאות. את אלו יש לפצות במודל של החקלאים בגוש קטיף במהלך תוכנית ההתנתקות (2005).</w:t>
      </w:r>
    </w:p>
    <w:p w:rsidR="00CB666B" w:rsidRPr="00A21042" w:rsidRDefault="00CB666B" w:rsidP="00552E89">
      <w:pPr>
        <w:pStyle w:val="a"/>
        <w:numPr>
          <w:ilvl w:val="0"/>
          <w:numId w:val="10"/>
        </w:numPr>
        <w:rPr>
          <w:rFonts w:asciiTheme="minorBidi" w:hAnsiTheme="minorBidi" w:cstheme="minorBidi"/>
          <w:szCs w:val="24"/>
          <w:rtl/>
        </w:rPr>
      </w:pPr>
      <w:r>
        <w:rPr>
          <w:rFonts w:asciiTheme="minorBidi" w:hAnsiTheme="minorBidi" w:cstheme="minorBidi" w:hint="cs"/>
          <w:szCs w:val="24"/>
          <w:rtl/>
        </w:rPr>
        <w:t>הקבוצה השנייה הינם בעלי עסקים בגדלים שונים באזורי התעשייה, באזורי המלאכה ו</w:t>
      </w:r>
      <w:r w:rsidR="00CE1B5D">
        <w:rPr>
          <w:rFonts w:asciiTheme="minorBidi" w:hAnsiTheme="minorBidi" w:cstheme="minorBidi" w:hint="cs"/>
          <w:szCs w:val="24"/>
          <w:rtl/>
        </w:rPr>
        <w:t xml:space="preserve">במרכזים העירוניים. </w:t>
      </w:r>
      <w:r w:rsidR="00552E89">
        <w:rPr>
          <w:rFonts w:asciiTheme="minorBidi" w:hAnsiTheme="minorBidi" w:cstheme="minorBidi" w:hint="cs"/>
          <w:szCs w:val="24"/>
          <w:rtl/>
        </w:rPr>
        <w:t>לכל תת קטגוריה צריך לבנות את מודל הפיצוי.</w:t>
      </w:r>
    </w:p>
    <w:p w:rsidR="00B73B37" w:rsidRPr="00B73B37" w:rsidRDefault="00B73B37" w:rsidP="00A21042">
      <w:pPr>
        <w:spacing w:line="360" w:lineRule="auto"/>
        <w:rPr>
          <w:rFonts w:asciiTheme="minorBidi" w:hAnsiTheme="minorBidi"/>
          <w:b/>
          <w:bCs/>
          <w:sz w:val="24"/>
          <w:szCs w:val="24"/>
          <w:rtl/>
        </w:rPr>
      </w:pPr>
    </w:p>
    <w:p w:rsidR="00320C03" w:rsidRPr="00B73B37" w:rsidRDefault="00B73B37" w:rsidP="00B73B37">
      <w:pPr>
        <w:pStyle w:val="ListParagraph"/>
        <w:numPr>
          <w:ilvl w:val="0"/>
          <w:numId w:val="7"/>
        </w:numPr>
        <w:spacing w:line="360" w:lineRule="auto"/>
        <w:rPr>
          <w:rFonts w:asciiTheme="minorBidi" w:hAnsiTheme="minorBidi"/>
          <w:b/>
          <w:bCs/>
          <w:sz w:val="24"/>
          <w:szCs w:val="24"/>
          <w:rtl/>
        </w:rPr>
      </w:pPr>
      <w:r w:rsidRPr="00B73B37">
        <w:rPr>
          <w:rFonts w:asciiTheme="minorBidi" w:hAnsiTheme="minorBidi" w:hint="cs"/>
          <w:b/>
          <w:bCs/>
          <w:sz w:val="24"/>
          <w:szCs w:val="24"/>
          <w:rtl/>
        </w:rPr>
        <w:t>הכשרת דעת הקהל</w:t>
      </w:r>
    </w:p>
    <w:p w:rsidR="00B73B37" w:rsidRDefault="00B73B37" w:rsidP="00A21042">
      <w:pPr>
        <w:spacing w:line="360" w:lineRule="auto"/>
        <w:rPr>
          <w:rFonts w:asciiTheme="minorBidi" w:hAnsiTheme="minorBidi"/>
          <w:sz w:val="24"/>
          <w:szCs w:val="24"/>
          <w:rtl/>
        </w:rPr>
      </w:pPr>
      <w:r>
        <w:rPr>
          <w:rFonts w:asciiTheme="minorBidi" w:hAnsiTheme="minorBidi" w:hint="cs"/>
          <w:sz w:val="24"/>
          <w:szCs w:val="24"/>
          <w:rtl/>
        </w:rPr>
        <w:t xml:space="preserve"> מימד זה הוא חשוב ביותר בתרומתו הן לביצוע פינוי מתואם ובשיתוף פעולה עם המתפנים, והן לפינוי בכוח של אלו שיתנגדו לכך. על ממשלת ישראל להכין תוכנית פעולה מלאה עם מסרים מותאמים לסקטורים השונים בחברה ישראל מכול קצות הקשת הפוליטית.</w:t>
      </w:r>
    </w:p>
    <w:p w:rsidR="00B73B37" w:rsidRPr="00B73B37" w:rsidRDefault="00B73B37" w:rsidP="00B73B37">
      <w:pPr>
        <w:pStyle w:val="ListParagraph"/>
        <w:numPr>
          <w:ilvl w:val="0"/>
          <w:numId w:val="7"/>
        </w:numPr>
        <w:spacing w:line="360" w:lineRule="auto"/>
        <w:rPr>
          <w:rFonts w:asciiTheme="minorBidi" w:hAnsiTheme="minorBidi"/>
          <w:b/>
          <w:bCs/>
          <w:sz w:val="24"/>
          <w:szCs w:val="24"/>
        </w:rPr>
      </w:pPr>
      <w:r w:rsidRPr="00B73B37">
        <w:rPr>
          <w:rFonts w:asciiTheme="minorBidi" w:hAnsiTheme="minorBidi" w:hint="cs"/>
          <w:b/>
          <w:bCs/>
          <w:sz w:val="24"/>
          <w:szCs w:val="24"/>
          <w:rtl/>
        </w:rPr>
        <w:t>העברת הנכסים למדינה הפלסטינית</w:t>
      </w:r>
    </w:p>
    <w:p w:rsidR="00B73B37" w:rsidRPr="00B73B37" w:rsidRDefault="00B73B37" w:rsidP="00B73B37">
      <w:pPr>
        <w:spacing w:line="360" w:lineRule="auto"/>
        <w:ind w:left="360"/>
        <w:rPr>
          <w:rFonts w:asciiTheme="minorBidi" w:hAnsiTheme="minorBidi"/>
          <w:sz w:val="24"/>
          <w:szCs w:val="24"/>
          <w:rtl/>
        </w:rPr>
      </w:pPr>
      <w:r w:rsidRPr="00B73B37">
        <w:rPr>
          <w:rFonts w:asciiTheme="minorBidi" w:hAnsiTheme="minorBidi" w:hint="cs"/>
          <w:sz w:val="24"/>
          <w:szCs w:val="24"/>
          <w:rtl/>
        </w:rPr>
        <w:t xml:space="preserve"> על שני הצדדים להכין תוכנית פעולה מלאה של העברת הנכסים השונים שיוותרו בשטח מישראל לידי המדינה הפלסטינת. תוכנית זו יכולה להיעשות באופן בילטראלי אך מומלץ לשתפ בה גורמים שלישיים שיהוו גורם מתווך במסירה על מנת להקל בפאן הרגשי</w:t>
      </w:r>
      <w:r>
        <w:rPr>
          <w:rFonts w:asciiTheme="minorBidi" w:hAnsiTheme="minorBidi" w:hint="cs"/>
          <w:sz w:val="24"/>
          <w:szCs w:val="24"/>
          <w:rtl/>
        </w:rPr>
        <w:t xml:space="preserve"> על המתנחלים. יש ליתן מענה בתוכנית גם לאזורי החקלאות ולאיזורי התעשייה ביחס לתפעולם העתידי בידי הפלסטינים בכול הקשור לתמיכה טכנית וערוצי שווק.</w:t>
      </w:r>
    </w:p>
    <w:p w:rsidR="00311D7A" w:rsidRDefault="00311D7A" w:rsidP="00A21042">
      <w:pPr>
        <w:spacing w:line="360" w:lineRule="auto"/>
        <w:rPr>
          <w:rFonts w:asciiTheme="minorBidi" w:hAnsiTheme="minorBidi"/>
          <w:sz w:val="24"/>
          <w:szCs w:val="24"/>
          <w:rtl/>
        </w:rPr>
      </w:pPr>
    </w:p>
    <w:p w:rsidR="00F31B6A" w:rsidRPr="00F31B6A" w:rsidRDefault="00F31B6A" w:rsidP="00F31B6A">
      <w:pPr>
        <w:spacing w:line="360" w:lineRule="auto"/>
        <w:jc w:val="center"/>
        <w:rPr>
          <w:rFonts w:asciiTheme="minorBidi" w:hAnsiTheme="minorBidi"/>
          <w:b/>
          <w:bCs/>
          <w:sz w:val="24"/>
          <w:szCs w:val="24"/>
          <w:u w:val="single"/>
          <w:rtl/>
        </w:rPr>
      </w:pPr>
      <w:r w:rsidRPr="00F31B6A">
        <w:rPr>
          <w:rFonts w:asciiTheme="minorBidi" w:hAnsiTheme="minorBidi" w:hint="cs"/>
          <w:b/>
          <w:bCs/>
          <w:sz w:val="24"/>
          <w:szCs w:val="24"/>
          <w:u w:val="single"/>
          <w:rtl/>
        </w:rPr>
        <w:t>טבלה 1</w:t>
      </w:r>
    </w:p>
    <w:tbl>
      <w:tblPr>
        <w:bidiVisual/>
        <w:tblW w:w="9640" w:type="dxa"/>
        <w:tblInd w:w="-664" w:type="dxa"/>
        <w:tblLook w:val="04A0" w:firstRow="1" w:lastRow="0" w:firstColumn="1" w:lastColumn="0" w:noHBand="0" w:noVBand="1"/>
      </w:tblPr>
      <w:tblGrid>
        <w:gridCol w:w="562"/>
        <w:gridCol w:w="979"/>
        <w:gridCol w:w="1383"/>
        <w:gridCol w:w="922"/>
        <w:gridCol w:w="1200"/>
        <w:gridCol w:w="983"/>
        <w:gridCol w:w="975"/>
        <w:gridCol w:w="1075"/>
        <w:gridCol w:w="982"/>
        <w:gridCol w:w="579"/>
      </w:tblGrid>
      <w:tr w:rsidR="00311D7A" w:rsidRPr="00311D7A" w:rsidTr="000C018D">
        <w:trPr>
          <w:trHeight w:val="1218"/>
        </w:trPr>
        <w:tc>
          <w:tcPr>
            <w:tcW w:w="562"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311D7A" w:rsidRPr="00311D7A" w:rsidRDefault="00311D7A" w:rsidP="00311D7A">
            <w:pPr>
              <w:spacing w:after="0" w:line="240" w:lineRule="auto"/>
              <w:jc w:val="center"/>
              <w:rPr>
                <w:rFonts w:ascii="Arial" w:eastAsia="Times New Roman" w:hAnsi="Arial" w:cs="David"/>
                <w:b/>
                <w:bCs/>
                <w:color w:val="FFFFFF"/>
                <w:sz w:val="16"/>
                <w:szCs w:val="16"/>
              </w:rPr>
            </w:pPr>
          </w:p>
        </w:tc>
        <w:tc>
          <w:tcPr>
            <w:tcW w:w="979"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311D7A" w:rsidRPr="00311D7A" w:rsidRDefault="00311D7A" w:rsidP="00311D7A">
            <w:pPr>
              <w:spacing w:after="0" w:line="240" w:lineRule="auto"/>
              <w:jc w:val="center"/>
              <w:rPr>
                <w:rFonts w:ascii="Arial" w:eastAsia="Times New Roman" w:hAnsi="Arial" w:cs="David"/>
                <w:b/>
                <w:bCs/>
                <w:color w:val="FFFFFF"/>
                <w:sz w:val="16"/>
                <w:szCs w:val="16"/>
              </w:rPr>
            </w:pPr>
            <w:r w:rsidRPr="00311D7A">
              <w:rPr>
                <w:rFonts w:ascii="Arial" w:eastAsia="Times New Roman" w:hAnsi="Arial" w:cs="David" w:hint="cs"/>
                <w:b/>
                <w:bCs/>
                <w:color w:val="FFFFFF"/>
                <w:sz w:val="16"/>
                <w:szCs w:val="16"/>
                <w:rtl/>
              </w:rPr>
              <w:t>ערים</w:t>
            </w:r>
          </w:p>
        </w:tc>
        <w:tc>
          <w:tcPr>
            <w:tcW w:w="1383"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311D7A" w:rsidRPr="00311D7A" w:rsidRDefault="00311D7A" w:rsidP="00311D7A">
            <w:pPr>
              <w:spacing w:after="0" w:line="240" w:lineRule="auto"/>
              <w:jc w:val="center"/>
              <w:rPr>
                <w:rFonts w:ascii="Arial" w:eastAsia="Times New Roman" w:hAnsi="Arial" w:cs="David"/>
                <w:b/>
                <w:bCs/>
                <w:color w:val="FFFFFF"/>
                <w:sz w:val="16"/>
                <w:szCs w:val="16"/>
              </w:rPr>
            </w:pPr>
            <w:r w:rsidRPr="00311D7A">
              <w:rPr>
                <w:rFonts w:ascii="Arial" w:eastAsia="Times New Roman" w:hAnsi="Arial" w:cs="David" w:hint="cs"/>
                <w:b/>
                <w:bCs/>
                <w:color w:val="FFFFFF"/>
                <w:sz w:val="16"/>
                <w:szCs w:val="16"/>
                <w:rtl/>
              </w:rPr>
              <w:t>מועצות מקומיות</w:t>
            </w:r>
          </w:p>
        </w:tc>
        <w:tc>
          <w:tcPr>
            <w:tcW w:w="922"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311D7A" w:rsidRPr="00311D7A" w:rsidRDefault="00311D7A" w:rsidP="00311D7A">
            <w:pPr>
              <w:spacing w:after="0" w:line="240" w:lineRule="auto"/>
              <w:jc w:val="center"/>
              <w:rPr>
                <w:rFonts w:ascii="Arial" w:eastAsia="Times New Roman" w:hAnsi="Arial" w:cs="David"/>
                <w:b/>
                <w:bCs/>
                <w:color w:val="FFFFFF"/>
                <w:sz w:val="16"/>
                <w:szCs w:val="16"/>
              </w:rPr>
            </w:pPr>
            <w:r w:rsidRPr="00311D7A">
              <w:rPr>
                <w:rFonts w:ascii="Arial" w:eastAsia="Times New Roman" w:hAnsi="Arial" w:cs="David" w:hint="cs"/>
                <w:b/>
                <w:bCs/>
                <w:color w:val="FFFFFF"/>
                <w:sz w:val="16"/>
                <w:szCs w:val="16"/>
                <w:rtl/>
              </w:rPr>
              <w:t>מ.א. בקעת הירדן</w:t>
            </w:r>
          </w:p>
        </w:tc>
        <w:tc>
          <w:tcPr>
            <w:tcW w:w="1200"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311D7A" w:rsidRPr="00311D7A" w:rsidRDefault="00311D7A" w:rsidP="00311D7A">
            <w:pPr>
              <w:spacing w:after="0" w:line="240" w:lineRule="auto"/>
              <w:jc w:val="center"/>
              <w:rPr>
                <w:rFonts w:ascii="Arial" w:eastAsia="Times New Roman" w:hAnsi="Arial" w:cs="David"/>
                <w:b/>
                <w:bCs/>
                <w:color w:val="FFFFFF"/>
                <w:sz w:val="16"/>
                <w:szCs w:val="16"/>
              </w:rPr>
            </w:pPr>
            <w:r w:rsidRPr="00311D7A">
              <w:rPr>
                <w:rFonts w:ascii="Arial" w:eastAsia="Times New Roman" w:hAnsi="Arial" w:cs="David" w:hint="cs"/>
                <w:b/>
                <w:bCs/>
                <w:color w:val="FFFFFF"/>
                <w:sz w:val="16"/>
                <w:szCs w:val="16"/>
                <w:rtl/>
              </w:rPr>
              <w:t>מ.א. גוש עציון</w:t>
            </w:r>
          </w:p>
        </w:tc>
        <w:tc>
          <w:tcPr>
            <w:tcW w:w="983"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311D7A" w:rsidRPr="00311D7A" w:rsidRDefault="00311D7A" w:rsidP="00311D7A">
            <w:pPr>
              <w:spacing w:after="0" w:line="240" w:lineRule="auto"/>
              <w:jc w:val="center"/>
              <w:rPr>
                <w:rFonts w:ascii="Arial" w:eastAsia="Times New Roman" w:hAnsi="Arial" w:cs="David"/>
                <w:b/>
                <w:bCs/>
                <w:color w:val="FFFFFF"/>
                <w:sz w:val="16"/>
                <w:szCs w:val="16"/>
              </w:rPr>
            </w:pPr>
            <w:r w:rsidRPr="00311D7A">
              <w:rPr>
                <w:rFonts w:ascii="Arial" w:eastAsia="Times New Roman" w:hAnsi="Arial" w:cs="David" w:hint="cs"/>
                <w:b/>
                <w:bCs/>
                <w:color w:val="FFFFFF"/>
                <w:sz w:val="16"/>
                <w:szCs w:val="16"/>
                <w:rtl/>
              </w:rPr>
              <w:t>מ.א. הר חברון</w:t>
            </w:r>
          </w:p>
        </w:tc>
        <w:tc>
          <w:tcPr>
            <w:tcW w:w="975"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311D7A" w:rsidRPr="00311D7A" w:rsidRDefault="00311D7A" w:rsidP="00311D7A">
            <w:pPr>
              <w:spacing w:after="0" w:line="240" w:lineRule="auto"/>
              <w:jc w:val="center"/>
              <w:rPr>
                <w:rFonts w:ascii="Arial" w:eastAsia="Times New Roman" w:hAnsi="Arial" w:cs="David"/>
                <w:b/>
                <w:bCs/>
                <w:color w:val="FFFFFF"/>
                <w:sz w:val="16"/>
                <w:szCs w:val="16"/>
              </w:rPr>
            </w:pPr>
            <w:r w:rsidRPr="00311D7A">
              <w:rPr>
                <w:rFonts w:ascii="Arial" w:eastAsia="Times New Roman" w:hAnsi="Arial" w:cs="David" w:hint="cs"/>
                <w:b/>
                <w:bCs/>
                <w:color w:val="FFFFFF"/>
                <w:sz w:val="16"/>
                <w:szCs w:val="16"/>
                <w:rtl/>
              </w:rPr>
              <w:t>מ.א. מגילות ים המלח</w:t>
            </w:r>
          </w:p>
        </w:tc>
        <w:tc>
          <w:tcPr>
            <w:tcW w:w="1075"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311D7A" w:rsidRPr="00311D7A" w:rsidRDefault="00311D7A" w:rsidP="00311D7A">
            <w:pPr>
              <w:spacing w:after="0" w:line="240" w:lineRule="auto"/>
              <w:jc w:val="center"/>
              <w:rPr>
                <w:rFonts w:ascii="Arial" w:eastAsia="Times New Roman" w:hAnsi="Arial" w:cs="David"/>
                <w:b/>
                <w:bCs/>
                <w:color w:val="FFFFFF"/>
                <w:sz w:val="16"/>
                <w:szCs w:val="16"/>
              </w:rPr>
            </w:pPr>
            <w:r w:rsidRPr="00311D7A">
              <w:rPr>
                <w:rFonts w:ascii="Arial" w:eastAsia="Times New Roman" w:hAnsi="Arial" w:cs="David" w:hint="cs"/>
                <w:b/>
                <w:bCs/>
                <w:color w:val="FFFFFF"/>
                <w:sz w:val="16"/>
                <w:szCs w:val="16"/>
                <w:rtl/>
              </w:rPr>
              <w:t>מ.א. מטה בנימין</w:t>
            </w:r>
          </w:p>
        </w:tc>
        <w:tc>
          <w:tcPr>
            <w:tcW w:w="982"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311D7A" w:rsidRPr="00311D7A" w:rsidRDefault="00311D7A" w:rsidP="00311D7A">
            <w:pPr>
              <w:spacing w:after="0" w:line="240" w:lineRule="auto"/>
              <w:jc w:val="center"/>
              <w:rPr>
                <w:rFonts w:ascii="Arial" w:eastAsia="Times New Roman" w:hAnsi="Arial" w:cs="David"/>
                <w:b/>
                <w:bCs/>
                <w:color w:val="FFFFFF"/>
                <w:sz w:val="16"/>
                <w:szCs w:val="16"/>
              </w:rPr>
            </w:pPr>
            <w:r w:rsidRPr="00311D7A">
              <w:rPr>
                <w:rFonts w:ascii="Arial" w:eastAsia="Times New Roman" w:hAnsi="Arial" w:cs="David" w:hint="cs"/>
                <w:b/>
                <w:bCs/>
                <w:color w:val="FFFFFF"/>
                <w:sz w:val="16"/>
                <w:szCs w:val="16"/>
                <w:rtl/>
              </w:rPr>
              <w:t>מ.א. שומרון</w:t>
            </w:r>
          </w:p>
        </w:tc>
        <w:tc>
          <w:tcPr>
            <w:tcW w:w="579"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311D7A" w:rsidRPr="00311D7A" w:rsidRDefault="00311D7A" w:rsidP="00311D7A">
            <w:pPr>
              <w:bidi w:val="0"/>
              <w:spacing w:after="0" w:line="240" w:lineRule="auto"/>
              <w:jc w:val="center"/>
              <w:rPr>
                <w:rFonts w:ascii="Arial" w:eastAsia="Times New Roman" w:hAnsi="Arial" w:cs="David"/>
                <w:b/>
                <w:bCs/>
                <w:color w:val="FFFFFF"/>
                <w:sz w:val="16"/>
                <w:szCs w:val="16"/>
              </w:rPr>
            </w:pPr>
            <w:r w:rsidRPr="00311D7A">
              <w:rPr>
                <w:rFonts w:ascii="Arial" w:eastAsia="Times New Roman" w:hAnsi="Arial" w:cs="David" w:hint="cs"/>
                <w:b/>
                <w:bCs/>
                <w:color w:val="FFFFFF"/>
                <w:sz w:val="16"/>
                <w:szCs w:val="16"/>
              </w:rPr>
              <w:t xml:space="preserve"> </w:t>
            </w:r>
          </w:p>
        </w:tc>
      </w:tr>
      <w:tr w:rsidR="00311D7A" w:rsidRPr="00311D7A" w:rsidTr="00F31B6A">
        <w:trPr>
          <w:trHeight w:val="9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1</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אריאל</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ועדה מוניציפלית חברון</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ארגמן</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r w:rsidRPr="00F31B6A">
              <w:rPr>
                <w:rFonts w:ascii="Arial" w:eastAsia="Times New Roman" w:hAnsi="Arial" w:cs="David" w:hint="cs"/>
                <w:color w:val="000000"/>
                <w:sz w:val="16"/>
                <w:szCs w:val="16"/>
                <w:rtl/>
              </w:rPr>
              <w:t>תקוע</w:t>
            </w:r>
          </w:p>
        </w:tc>
        <w:tc>
          <w:tcPr>
            <w:tcW w:w="983"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tl/>
              </w:rPr>
            </w:pPr>
            <w:r w:rsidRPr="00311D7A">
              <w:rPr>
                <w:rFonts w:ascii="Arial" w:eastAsia="Times New Roman" w:hAnsi="Arial" w:cs="David" w:hint="cs"/>
                <w:color w:val="000000"/>
                <w:sz w:val="16"/>
                <w:szCs w:val="16"/>
              </w:rPr>
              <w:t> </w:t>
            </w:r>
            <w:r w:rsidRPr="00F31B6A">
              <w:rPr>
                <w:rFonts w:ascii="Arial" w:eastAsia="Times New Roman" w:hAnsi="Arial" w:cs="David" w:hint="cs"/>
                <w:color w:val="000000"/>
                <w:sz w:val="16"/>
                <w:szCs w:val="16"/>
                <w:rtl/>
              </w:rPr>
              <w:t>תלם</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אבנת</w:t>
            </w:r>
          </w:p>
        </w:tc>
        <w:tc>
          <w:tcPr>
            <w:tcW w:w="1075" w:type="dxa"/>
            <w:tcBorders>
              <w:top w:val="nil"/>
              <w:left w:val="single" w:sz="4" w:space="0" w:color="auto"/>
              <w:bottom w:val="single" w:sz="4" w:space="0" w:color="auto"/>
              <w:right w:val="single" w:sz="4" w:space="0" w:color="auto"/>
            </w:tcBorders>
            <w:shd w:val="clear" w:color="auto" w:fill="auto"/>
            <w:hideMark/>
          </w:tcPr>
          <w:p w:rsidR="00311D7A" w:rsidRPr="00F31B6A" w:rsidRDefault="00311D7A" w:rsidP="003E634A">
            <w:pPr>
              <w:bidi w:val="0"/>
              <w:rPr>
                <w:sz w:val="16"/>
                <w:szCs w:val="16"/>
              </w:rPr>
            </w:pPr>
            <w:r w:rsidRPr="00F31B6A">
              <w:rPr>
                <w:rFonts w:hint="cs"/>
                <w:sz w:val="16"/>
                <w:szCs w:val="16"/>
                <w:rtl/>
              </w:rPr>
              <w:t>גבעון</w:t>
            </w:r>
            <w:r w:rsidRPr="00F31B6A">
              <w:rPr>
                <w:sz w:val="16"/>
                <w:szCs w:val="16"/>
                <w:rtl/>
              </w:rPr>
              <w:t xml:space="preserve"> </w:t>
            </w:r>
            <w:r w:rsidRPr="00F31B6A">
              <w:rPr>
                <w:rFonts w:hint="cs"/>
                <w:sz w:val="16"/>
                <w:szCs w:val="16"/>
                <w:rtl/>
              </w:rPr>
              <w:t>החדשה</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אבני חפץ</w:t>
            </w:r>
          </w:p>
        </w:tc>
        <w:tc>
          <w:tcPr>
            <w:tcW w:w="57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r>
      <w:tr w:rsidR="00311D7A" w:rsidRPr="00311D7A" w:rsidTr="00F31B6A">
        <w:trPr>
          <w:trHeight w:val="6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2</w:t>
            </w:r>
          </w:p>
        </w:tc>
        <w:tc>
          <w:tcPr>
            <w:tcW w:w="979"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ביתר עילית</w:t>
            </w:r>
          </w:p>
        </w:tc>
        <w:tc>
          <w:tcPr>
            <w:tcW w:w="1383"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אורנית</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גלגל</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אלון שבות</w:t>
            </w:r>
          </w:p>
        </w:tc>
        <w:tc>
          <w:tcPr>
            <w:tcW w:w="983"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אדורה</w:t>
            </w:r>
          </w:p>
        </w:tc>
        <w:tc>
          <w:tcPr>
            <w:tcW w:w="975"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אלמוג</w:t>
            </w:r>
          </w:p>
        </w:tc>
        <w:tc>
          <w:tcPr>
            <w:tcW w:w="1075" w:type="dxa"/>
            <w:tcBorders>
              <w:top w:val="nil"/>
              <w:left w:val="single" w:sz="4" w:space="0" w:color="auto"/>
              <w:bottom w:val="single" w:sz="4" w:space="0" w:color="auto"/>
              <w:right w:val="single" w:sz="4" w:space="0" w:color="auto"/>
            </w:tcBorders>
            <w:shd w:val="clear" w:color="auto" w:fill="auto"/>
            <w:hideMark/>
          </w:tcPr>
          <w:p w:rsidR="00311D7A" w:rsidRPr="00F31B6A" w:rsidRDefault="00311D7A" w:rsidP="003E634A">
            <w:pPr>
              <w:bidi w:val="0"/>
              <w:rPr>
                <w:sz w:val="16"/>
                <w:szCs w:val="16"/>
              </w:rPr>
            </w:pPr>
            <w:r w:rsidRPr="00F31B6A">
              <w:rPr>
                <w:rFonts w:hint="cs"/>
                <w:sz w:val="16"/>
                <w:szCs w:val="16"/>
                <w:rtl/>
              </w:rPr>
              <w:t>ניל</w:t>
            </w:r>
            <w:r w:rsidRPr="00F31B6A">
              <w:rPr>
                <w:sz w:val="16"/>
                <w:szCs w:val="16"/>
                <w:rtl/>
              </w:rPr>
              <w:t>"</w:t>
            </w:r>
            <w:r w:rsidRPr="00F31B6A">
              <w:rPr>
                <w:rFonts w:hint="cs"/>
                <w:sz w:val="16"/>
                <w:szCs w:val="16"/>
                <w:rtl/>
              </w:rPr>
              <w:t>י</w:t>
            </w:r>
          </w:p>
        </w:tc>
        <w:tc>
          <w:tcPr>
            <w:tcW w:w="982"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איתמר</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r>
      <w:tr w:rsidR="00311D7A" w:rsidRPr="00311D7A" w:rsidTr="00F31B6A">
        <w:trPr>
          <w:trHeight w:val="6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3</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מודיעין עלית</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אלפי מנשה</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ייט"ב</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אלעזר</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אשכולות</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בית הערבה</w:t>
            </w:r>
          </w:p>
        </w:tc>
        <w:tc>
          <w:tcPr>
            <w:tcW w:w="1075" w:type="dxa"/>
            <w:tcBorders>
              <w:top w:val="nil"/>
              <w:left w:val="single" w:sz="4" w:space="0" w:color="auto"/>
              <w:bottom w:val="single" w:sz="4" w:space="0" w:color="auto"/>
              <w:right w:val="single" w:sz="4" w:space="0" w:color="auto"/>
            </w:tcBorders>
            <w:shd w:val="clear" w:color="auto" w:fill="auto"/>
            <w:hideMark/>
          </w:tcPr>
          <w:p w:rsidR="00311D7A" w:rsidRPr="00F31B6A" w:rsidRDefault="00311D7A" w:rsidP="003E634A">
            <w:pPr>
              <w:bidi w:val="0"/>
              <w:rPr>
                <w:sz w:val="16"/>
                <w:szCs w:val="16"/>
              </w:rPr>
            </w:pPr>
            <w:r w:rsidRPr="00F31B6A">
              <w:rPr>
                <w:rFonts w:hint="cs"/>
                <w:sz w:val="16"/>
                <w:szCs w:val="16"/>
                <w:rtl/>
              </w:rPr>
              <w:t>מתתיהו</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אלון מורה</w:t>
            </w:r>
          </w:p>
        </w:tc>
        <w:tc>
          <w:tcPr>
            <w:tcW w:w="57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r>
      <w:tr w:rsidR="00311D7A" w:rsidRPr="00311D7A" w:rsidTr="00F31B6A">
        <w:trPr>
          <w:trHeight w:val="6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4</w:t>
            </w:r>
          </w:p>
        </w:tc>
        <w:tc>
          <w:tcPr>
            <w:tcW w:w="979"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מעלה אדומים</w:t>
            </w:r>
          </w:p>
        </w:tc>
        <w:tc>
          <w:tcPr>
            <w:tcW w:w="1383"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אלקנה</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מחולה</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בת עין</w:t>
            </w:r>
          </w:p>
        </w:tc>
        <w:tc>
          <w:tcPr>
            <w:tcW w:w="983"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חגי</w:t>
            </w:r>
          </w:p>
        </w:tc>
        <w:tc>
          <w:tcPr>
            <w:tcW w:w="975"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ורד יריחו</w:t>
            </w:r>
          </w:p>
        </w:tc>
        <w:tc>
          <w:tcPr>
            <w:tcW w:w="1075" w:type="dxa"/>
            <w:tcBorders>
              <w:top w:val="nil"/>
              <w:left w:val="single" w:sz="4" w:space="0" w:color="auto"/>
              <w:bottom w:val="single" w:sz="4" w:space="0" w:color="auto"/>
              <w:right w:val="single" w:sz="4" w:space="0" w:color="auto"/>
            </w:tcBorders>
            <w:shd w:val="clear" w:color="auto" w:fill="auto"/>
            <w:hideMark/>
          </w:tcPr>
          <w:p w:rsidR="00311D7A" w:rsidRPr="00F31B6A" w:rsidRDefault="00311D7A" w:rsidP="003E634A">
            <w:pPr>
              <w:bidi w:val="0"/>
              <w:rPr>
                <w:sz w:val="16"/>
                <w:szCs w:val="16"/>
              </w:rPr>
            </w:pPr>
            <w:r w:rsidRPr="00F31B6A">
              <w:rPr>
                <w:rFonts w:hint="cs"/>
                <w:sz w:val="16"/>
                <w:szCs w:val="16"/>
                <w:rtl/>
              </w:rPr>
              <w:t>כפר</w:t>
            </w:r>
            <w:r w:rsidRPr="00F31B6A">
              <w:rPr>
                <w:sz w:val="16"/>
                <w:szCs w:val="16"/>
                <w:rtl/>
              </w:rPr>
              <w:t xml:space="preserve"> </w:t>
            </w:r>
            <w:r w:rsidRPr="00F31B6A">
              <w:rPr>
                <w:rFonts w:hint="cs"/>
                <w:sz w:val="16"/>
                <w:szCs w:val="16"/>
                <w:rtl/>
              </w:rPr>
              <w:t>האורנים</w:t>
            </w:r>
          </w:p>
        </w:tc>
        <w:tc>
          <w:tcPr>
            <w:tcW w:w="982"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 xml:space="preserve">ברוכין </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r>
      <w:tr w:rsidR="00311D7A" w:rsidRPr="00311D7A" w:rsidTr="00F31B6A">
        <w:trPr>
          <w:trHeight w:val="9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5</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 </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אפרתה</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משכיות</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גבעות</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בית יתיר (מצדות יהודה)</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מצפה שלם</w:t>
            </w:r>
          </w:p>
        </w:tc>
        <w:tc>
          <w:tcPr>
            <w:tcW w:w="1075" w:type="dxa"/>
            <w:tcBorders>
              <w:top w:val="nil"/>
              <w:left w:val="single" w:sz="4" w:space="0" w:color="auto"/>
              <w:bottom w:val="single" w:sz="4" w:space="0" w:color="auto"/>
              <w:right w:val="single" w:sz="4" w:space="0" w:color="auto"/>
            </w:tcBorders>
            <w:shd w:val="clear" w:color="auto" w:fill="auto"/>
            <w:hideMark/>
          </w:tcPr>
          <w:p w:rsidR="00311D7A" w:rsidRPr="00F31B6A" w:rsidRDefault="00311D7A" w:rsidP="003E634A">
            <w:pPr>
              <w:bidi w:val="0"/>
              <w:rPr>
                <w:sz w:val="16"/>
                <w:szCs w:val="16"/>
              </w:rPr>
            </w:pPr>
            <w:r w:rsidRPr="00F31B6A">
              <w:rPr>
                <w:rFonts w:hint="cs"/>
                <w:sz w:val="16"/>
                <w:szCs w:val="16"/>
                <w:rtl/>
              </w:rPr>
              <w:t>חשמונאים</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ברקן</w:t>
            </w:r>
          </w:p>
        </w:tc>
        <w:tc>
          <w:tcPr>
            <w:tcW w:w="57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r>
      <w:tr w:rsidR="00311D7A" w:rsidRPr="00311D7A" w:rsidTr="00311D7A">
        <w:trPr>
          <w:trHeight w:val="6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6</w:t>
            </w:r>
          </w:p>
        </w:tc>
        <w:tc>
          <w:tcPr>
            <w:tcW w:w="979"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 </w:t>
            </w:r>
          </w:p>
        </w:tc>
        <w:tc>
          <w:tcPr>
            <w:tcW w:w="1383"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בית אריה-עופרים</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נתיב הגדוד</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הר גילה</w:t>
            </w:r>
          </w:p>
        </w:tc>
        <w:tc>
          <w:tcPr>
            <w:tcW w:w="983"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טנא</w:t>
            </w:r>
          </w:p>
        </w:tc>
        <w:tc>
          <w:tcPr>
            <w:tcW w:w="975"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קלי"ה</w:t>
            </w:r>
          </w:p>
        </w:tc>
        <w:tc>
          <w:tcPr>
            <w:tcW w:w="1075"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שילה</w:t>
            </w:r>
          </w:p>
        </w:tc>
        <w:tc>
          <w:tcPr>
            <w:tcW w:w="982"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ברכה</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r>
      <w:tr w:rsidR="00311D7A" w:rsidRPr="00311D7A" w:rsidTr="00F31B6A">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7</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FF"/>
                <w:sz w:val="16"/>
                <w:szCs w:val="16"/>
                <w:u w:val="single"/>
              </w:rPr>
            </w:pPr>
            <w:r w:rsidRPr="00311D7A">
              <w:rPr>
                <w:rFonts w:ascii="Arial" w:eastAsia="Times New Roman" w:hAnsi="Arial" w:cs="David" w:hint="cs"/>
                <w:color w:val="0000FF"/>
                <w:sz w:val="16"/>
                <w:szCs w:val="16"/>
                <w:u w:val="single"/>
              </w:rPr>
              <w:t> </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בית-אל</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רותם</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F31B6A">
              <w:rPr>
                <w:rFonts w:ascii="Arial" w:eastAsia="Times New Roman" w:hAnsi="Arial" w:cs="David" w:hint="cs"/>
                <w:color w:val="000000"/>
                <w:sz w:val="16"/>
                <w:szCs w:val="16"/>
                <w:rtl/>
              </w:rPr>
              <w:t>ראש צורים</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כרמל</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1075"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tl/>
              </w:rPr>
            </w:pPr>
            <w:r w:rsidRPr="00311D7A">
              <w:rPr>
                <w:rFonts w:ascii="Arial" w:eastAsia="Times New Roman" w:hAnsi="Arial" w:cs="David" w:hint="cs"/>
                <w:color w:val="000000"/>
                <w:sz w:val="16"/>
                <w:szCs w:val="16"/>
              </w:rPr>
              <w:t> </w:t>
            </w:r>
            <w:r w:rsidRPr="00F31B6A">
              <w:rPr>
                <w:rFonts w:ascii="Arial" w:eastAsia="Times New Roman" w:hAnsi="Arial" w:cs="David" w:hint="cs"/>
                <w:color w:val="000000"/>
                <w:sz w:val="16"/>
                <w:szCs w:val="16"/>
                <w:rtl/>
              </w:rPr>
              <w:t>בית חורון</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שקד</w:t>
            </w:r>
          </w:p>
        </w:tc>
        <w:tc>
          <w:tcPr>
            <w:tcW w:w="57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r>
      <w:tr w:rsidR="00311D7A" w:rsidRPr="00311D7A" w:rsidTr="00311D7A">
        <w:trPr>
          <w:trHeight w:val="9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8</w:t>
            </w:r>
          </w:p>
        </w:tc>
        <w:tc>
          <w:tcPr>
            <w:tcW w:w="979"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FF"/>
                <w:sz w:val="16"/>
                <w:szCs w:val="16"/>
                <w:u w:val="single"/>
              </w:rPr>
            </w:pPr>
            <w:r w:rsidRPr="00311D7A">
              <w:rPr>
                <w:rFonts w:ascii="Arial" w:eastAsia="Times New Roman" w:hAnsi="Arial" w:cs="David" w:hint="cs"/>
                <w:color w:val="0000FF"/>
                <w:sz w:val="16"/>
                <w:szCs w:val="16"/>
                <w:u w:val="single"/>
              </w:rPr>
              <w:t> </w:t>
            </w:r>
          </w:p>
        </w:tc>
        <w:tc>
          <w:tcPr>
            <w:tcW w:w="1383"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גבעת זאב</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בקעות</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כפר עציון</w:t>
            </w:r>
          </w:p>
        </w:tc>
        <w:tc>
          <w:tcPr>
            <w:tcW w:w="983"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מעון צביאל (מעון)</w:t>
            </w:r>
          </w:p>
        </w:tc>
        <w:tc>
          <w:tcPr>
            <w:tcW w:w="975"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1075"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עלי</w:t>
            </w:r>
          </w:p>
        </w:tc>
        <w:tc>
          <w:tcPr>
            <w:tcW w:w="982"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שערי תקווה</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r>
      <w:tr w:rsidR="00311D7A" w:rsidRPr="00311D7A" w:rsidTr="00F31B6A">
        <w:trPr>
          <w:trHeight w:val="6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lastRenderedPageBreak/>
              <w:t>9</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FF"/>
                <w:sz w:val="16"/>
                <w:szCs w:val="16"/>
                <w:u w:val="single"/>
              </w:rPr>
            </w:pPr>
            <w:r w:rsidRPr="00311D7A">
              <w:rPr>
                <w:rFonts w:ascii="Arial" w:eastAsia="Times New Roman" w:hAnsi="Arial" w:cs="David" w:hint="cs"/>
                <w:color w:val="0000FF"/>
                <w:sz w:val="16"/>
                <w:szCs w:val="16"/>
                <w:u w:val="single"/>
              </w:rPr>
              <w:t> </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הר-אדר</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חמדת</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כרמי צור</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מעלה חבר (פני חבר)</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1075"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tl/>
              </w:rPr>
            </w:pPr>
            <w:r w:rsidRPr="00311D7A">
              <w:rPr>
                <w:rFonts w:ascii="Arial" w:eastAsia="Times New Roman" w:hAnsi="Arial" w:cs="David" w:hint="cs"/>
                <w:color w:val="000000"/>
                <w:sz w:val="16"/>
                <w:szCs w:val="16"/>
              </w:rPr>
              <w:t> </w:t>
            </w:r>
            <w:r w:rsidRPr="00F31B6A">
              <w:rPr>
                <w:rFonts w:ascii="Arial" w:eastAsia="Times New Roman" w:hAnsi="Arial" w:cs="David" w:hint="cs"/>
                <w:color w:val="000000"/>
                <w:sz w:val="16"/>
                <w:szCs w:val="16"/>
                <w:rtl/>
              </w:rPr>
              <w:t>כפר אדומים</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חיננית</w:t>
            </w:r>
          </w:p>
        </w:tc>
        <w:tc>
          <w:tcPr>
            <w:tcW w:w="57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r>
      <w:tr w:rsidR="00311D7A" w:rsidRPr="00311D7A" w:rsidTr="00311D7A">
        <w:trPr>
          <w:trHeight w:val="6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10</w:t>
            </w:r>
          </w:p>
        </w:tc>
        <w:tc>
          <w:tcPr>
            <w:tcW w:w="979"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FF"/>
                <w:sz w:val="16"/>
                <w:szCs w:val="16"/>
                <w:u w:val="single"/>
              </w:rPr>
            </w:pPr>
            <w:r w:rsidRPr="00311D7A">
              <w:rPr>
                <w:rFonts w:ascii="Arial" w:eastAsia="Times New Roman" w:hAnsi="Arial" w:cs="David" w:hint="cs"/>
                <w:color w:val="0000FF"/>
                <w:sz w:val="16"/>
                <w:szCs w:val="16"/>
                <w:u w:val="single"/>
              </w:rPr>
              <w:t> </w:t>
            </w:r>
          </w:p>
        </w:tc>
        <w:tc>
          <w:tcPr>
            <w:tcW w:w="1383"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מעלה אפריים</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יפית</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מגדל עוז</w:t>
            </w:r>
          </w:p>
        </w:tc>
        <w:tc>
          <w:tcPr>
            <w:tcW w:w="983"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נגוהות</w:t>
            </w:r>
          </w:p>
        </w:tc>
        <w:tc>
          <w:tcPr>
            <w:tcW w:w="975"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1075"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מעלה לבונה</w:t>
            </w:r>
          </w:p>
        </w:tc>
        <w:tc>
          <w:tcPr>
            <w:tcW w:w="982"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חרמש</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r>
      <w:tr w:rsidR="00311D7A" w:rsidRPr="00311D7A" w:rsidTr="00F31B6A">
        <w:trPr>
          <w:trHeight w:val="9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11</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FF"/>
                <w:sz w:val="16"/>
                <w:szCs w:val="16"/>
                <w:u w:val="single"/>
              </w:rPr>
            </w:pPr>
            <w:r w:rsidRPr="00311D7A">
              <w:rPr>
                <w:rFonts w:ascii="Arial" w:eastAsia="Times New Roman" w:hAnsi="Arial" w:cs="David" w:hint="cs"/>
                <w:color w:val="0000FF"/>
                <w:sz w:val="16"/>
                <w:szCs w:val="16"/>
                <w:u w:val="single"/>
              </w:rPr>
              <w:t> </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עמנואל</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מכורה</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מעלה עמוס</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סוסיה</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כוכב השחר</w:t>
            </w:r>
          </w:p>
        </w:tc>
        <w:tc>
          <w:tcPr>
            <w:tcW w:w="982"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A1166B" w:rsidP="00311D7A">
            <w:pPr>
              <w:spacing w:after="0" w:line="240" w:lineRule="auto"/>
              <w:jc w:val="center"/>
              <w:rPr>
                <w:rFonts w:ascii="Arial" w:eastAsia="Times New Roman" w:hAnsi="Arial" w:cs="David"/>
                <w:color w:val="000000"/>
                <w:sz w:val="16"/>
                <w:szCs w:val="16"/>
              </w:rPr>
            </w:pPr>
            <w:r w:rsidRPr="00F31B6A">
              <w:rPr>
                <w:rFonts w:ascii="Arial" w:eastAsia="Times New Roman" w:hAnsi="Arial" w:cs="David" w:hint="cs"/>
                <w:color w:val="000000"/>
                <w:sz w:val="16"/>
                <w:szCs w:val="16"/>
                <w:rtl/>
              </w:rPr>
              <w:t>ריחן</w:t>
            </w:r>
          </w:p>
        </w:tc>
        <w:tc>
          <w:tcPr>
            <w:tcW w:w="57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r>
      <w:tr w:rsidR="00311D7A" w:rsidRPr="00311D7A" w:rsidTr="00F31B6A">
        <w:trPr>
          <w:trHeight w:val="6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12</w:t>
            </w:r>
          </w:p>
        </w:tc>
        <w:tc>
          <w:tcPr>
            <w:tcW w:w="979"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FF"/>
                <w:sz w:val="16"/>
                <w:szCs w:val="16"/>
                <w:u w:val="single"/>
              </w:rPr>
            </w:pPr>
            <w:r w:rsidRPr="00311D7A">
              <w:rPr>
                <w:rFonts w:ascii="Arial" w:eastAsia="Times New Roman" w:hAnsi="Arial" w:cs="David" w:hint="cs"/>
                <w:color w:val="0000FF"/>
                <w:sz w:val="16"/>
                <w:szCs w:val="16"/>
                <w:u w:val="single"/>
              </w:rPr>
              <w:t> </w:t>
            </w:r>
          </w:p>
        </w:tc>
        <w:tc>
          <w:tcPr>
            <w:tcW w:w="1383"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קדומים</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נעמה (נעמ"ה)</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tl/>
              </w:rPr>
            </w:pPr>
            <w:r w:rsidRPr="00311D7A">
              <w:rPr>
                <w:rFonts w:ascii="Arial" w:eastAsia="Times New Roman" w:hAnsi="Arial" w:cs="David" w:hint="cs"/>
                <w:color w:val="000000"/>
                <w:sz w:val="16"/>
                <w:szCs w:val="16"/>
              </w:rPr>
              <w:t> </w:t>
            </w:r>
            <w:r w:rsidRPr="00F31B6A">
              <w:rPr>
                <w:rFonts w:ascii="Arial" w:eastAsia="Times New Roman" w:hAnsi="Arial" w:cs="David" w:hint="cs"/>
                <w:color w:val="000000"/>
                <w:sz w:val="16"/>
                <w:szCs w:val="16"/>
                <w:rtl/>
              </w:rPr>
              <w:t>קידר</w:t>
            </w:r>
          </w:p>
        </w:tc>
        <w:tc>
          <w:tcPr>
            <w:tcW w:w="983"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סנסנה</w:t>
            </w:r>
          </w:p>
        </w:tc>
        <w:tc>
          <w:tcPr>
            <w:tcW w:w="975"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1075"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tl/>
              </w:rPr>
            </w:pPr>
            <w:r w:rsidRPr="00311D7A">
              <w:rPr>
                <w:rFonts w:ascii="Arial" w:eastAsia="Times New Roman" w:hAnsi="Arial" w:cs="David" w:hint="cs"/>
                <w:color w:val="000000"/>
                <w:sz w:val="16"/>
                <w:szCs w:val="16"/>
              </w:rPr>
              <w:t> </w:t>
            </w:r>
            <w:r w:rsidRPr="00F31B6A">
              <w:rPr>
                <w:rFonts w:ascii="Arial" w:eastAsia="Times New Roman" w:hAnsi="Arial" w:cs="David" w:hint="cs"/>
                <w:color w:val="000000"/>
                <w:sz w:val="16"/>
                <w:szCs w:val="16"/>
                <w:rtl/>
              </w:rPr>
              <w:t>מצפה יריחו</w:t>
            </w:r>
          </w:p>
        </w:tc>
        <w:tc>
          <w:tcPr>
            <w:tcW w:w="982"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יצהר</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r>
      <w:tr w:rsidR="00311D7A" w:rsidRPr="00311D7A" w:rsidTr="00F31B6A">
        <w:trPr>
          <w:trHeight w:val="6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13</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FF"/>
                <w:sz w:val="16"/>
                <w:szCs w:val="16"/>
                <w:u w:val="single"/>
              </w:rPr>
            </w:pPr>
            <w:r w:rsidRPr="00311D7A">
              <w:rPr>
                <w:rFonts w:ascii="Arial" w:eastAsia="Times New Roman" w:hAnsi="Arial" w:cs="David" w:hint="cs"/>
                <w:color w:val="0000FF"/>
                <w:sz w:val="16"/>
                <w:szCs w:val="16"/>
                <w:u w:val="single"/>
              </w:rPr>
              <w:t> </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קרית ארבע</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פצאל</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מיצד (אספר)</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עתניאל</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1075"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tl/>
              </w:rPr>
            </w:pPr>
            <w:r w:rsidRPr="00311D7A">
              <w:rPr>
                <w:rFonts w:ascii="Arial" w:eastAsia="Times New Roman" w:hAnsi="Arial" w:cs="David" w:hint="cs"/>
                <w:color w:val="000000"/>
                <w:sz w:val="16"/>
                <w:szCs w:val="16"/>
              </w:rPr>
              <w:t> </w:t>
            </w:r>
            <w:r w:rsidRPr="00F31B6A">
              <w:rPr>
                <w:rFonts w:ascii="Arial" w:eastAsia="Times New Roman" w:hAnsi="Arial" w:cs="David" w:hint="cs"/>
                <w:color w:val="000000"/>
                <w:sz w:val="16"/>
                <w:szCs w:val="16"/>
                <w:rtl/>
              </w:rPr>
              <w:t>ענתות</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יקיר</w:t>
            </w:r>
          </w:p>
        </w:tc>
        <w:tc>
          <w:tcPr>
            <w:tcW w:w="57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r>
      <w:tr w:rsidR="00311D7A" w:rsidRPr="00311D7A" w:rsidTr="00311D7A">
        <w:trPr>
          <w:trHeight w:val="6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14</w:t>
            </w:r>
          </w:p>
        </w:tc>
        <w:tc>
          <w:tcPr>
            <w:tcW w:w="979"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FF"/>
                <w:sz w:val="16"/>
                <w:szCs w:val="16"/>
                <w:u w:val="single"/>
              </w:rPr>
            </w:pPr>
            <w:r w:rsidRPr="00311D7A">
              <w:rPr>
                <w:rFonts w:ascii="Arial" w:eastAsia="Times New Roman" w:hAnsi="Arial" w:cs="David" w:hint="cs"/>
                <w:color w:val="0000FF"/>
                <w:sz w:val="16"/>
                <w:szCs w:val="16"/>
                <w:u w:val="single"/>
              </w:rPr>
              <w:t> </w:t>
            </w:r>
          </w:p>
        </w:tc>
        <w:tc>
          <w:tcPr>
            <w:tcW w:w="1383"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קרני שומרון</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שדמות מחולה</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נווה דניאל</w:t>
            </w:r>
          </w:p>
        </w:tc>
        <w:tc>
          <w:tcPr>
            <w:tcW w:w="983"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שמעה</w:t>
            </w:r>
          </w:p>
        </w:tc>
        <w:tc>
          <w:tcPr>
            <w:tcW w:w="975"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1075"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רימונים</w:t>
            </w:r>
          </w:p>
        </w:tc>
        <w:tc>
          <w:tcPr>
            <w:tcW w:w="982"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כפר תפוח</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r>
      <w:tr w:rsidR="00311D7A" w:rsidRPr="00311D7A" w:rsidTr="00F31B6A">
        <w:trPr>
          <w:trHeight w:val="6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15</w:t>
            </w:r>
          </w:p>
        </w:tc>
        <w:tc>
          <w:tcPr>
            <w:tcW w:w="979" w:type="dxa"/>
            <w:tcBorders>
              <w:top w:val="single" w:sz="4" w:space="0" w:color="95B3D7"/>
              <w:left w:val="nil"/>
              <w:bottom w:val="single" w:sz="4" w:space="0" w:color="95B3D7"/>
              <w:right w:val="nil"/>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FF"/>
                <w:sz w:val="16"/>
                <w:szCs w:val="16"/>
                <w:u w:val="single"/>
              </w:rPr>
            </w:pP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גיתית</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נוקדים</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שני ליבנה (שני)</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1075"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tl/>
              </w:rPr>
            </w:pPr>
            <w:r w:rsidRPr="00311D7A">
              <w:rPr>
                <w:rFonts w:ascii="Arial" w:eastAsia="Times New Roman" w:hAnsi="Arial" w:cs="David" w:hint="cs"/>
                <w:color w:val="000000"/>
                <w:sz w:val="16"/>
                <w:szCs w:val="16"/>
              </w:rPr>
              <w:t> </w:t>
            </w:r>
            <w:r w:rsidRPr="00F31B6A">
              <w:rPr>
                <w:rFonts w:ascii="Arial" w:eastAsia="Times New Roman" w:hAnsi="Arial" w:cs="David" w:hint="cs"/>
                <w:color w:val="000000"/>
                <w:sz w:val="16"/>
                <w:szCs w:val="16"/>
                <w:rtl/>
              </w:rPr>
              <w:t>כוכב יעקב</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57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r>
      <w:tr w:rsidR="00311D7A" w:rsidRPr="00311D7A" w:rsidTr="00F31B6A">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16</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FF"/>
                <w:sz w:val="16"/>
                <w:szCs w:val="16"/>
                <w:u w:val="single"/>
              </w:rPr>
            </w:pPr>
            <w:r w:rsidRPr="00311D7A">
              <w:rPr>
                <w:rFonts w:ascii="Arial" w:eastAsia="Times New Roman" w:hAnsi="Arial" w:cs="David" w:hint="cs"/>
                <w:color w:val="0000FF"/>
                <w:sz w:val="16"/>
                <w:szCs w:val="16"/>
                <w:u w:val="single"/>
              </w:rPr>
              <w:t> </w:t>
            </w:r>
          </w:p>
        </w:tc>
        <w:tc>
          <w:tcPr>
            <w:tcW w:w="1383"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 </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חמרה</w:t>
            </w:r>
          </w:p>
        </w:tc>
        <w:tc>
          <w:tcPr>
            <w:tcW w:w="1200" w:type="dxa"/>
            <w:tcBorders>
              <w:top w:val="nil"/>
              <w:left w:val="single" w:sz="4" w:space="0" w:color="auto"/>
              <w:bottom w:val="single" w:sz="4" w:space="0" w:color="auto"/>
              <w:right w:val="single" w:sz="4" w:space="0" w:color="auto"/>
            </w:tcBorders>
            <w:shd w:val="clear" w:color="auto" w:fill="auto"/>
            <w:vAlign w:val="center"/>
          </w:tcPr>
          <w:p w:rsidR="00311D7A" w:rsidRPr="00311D7A" w:rsidRDefault="00311D7A" w:rsidP="00311D7A">
            <w:pPr>
              <w:bidi w:val="0"/>
              <w:spacing w:after="0" w:line="240" w:lineRule="auto"/>
              <w:jc w:val="center"/>
              <w:rPr>
                <w:rFonts w:ascii="Arial" w:eastAsia="Times New Roman" w:hAnsi="Arial" w:cs="David"/>
                <w:color w:val="000000"/>
                <w:sz w:val="16"/>
                <w:szCs w:val="16"/>
              </w:rPr>
            </w:pPr>
          </w:p>
        </w:tc>
        <w:tc>
          <w:tcPr>
            <w:tcW w:w="983"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p>
        </w:tc>
        <w:tc>
          <w:tcPr>
            <w:tcW w:w="975"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1075"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עפרה</w:t>
            </w:r>
          </w:p>
        </w:tc>
        <w:tc>
          <w:tcPr>
            <w:tcW w:w="982"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מבוא דותן</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r>
      <w:tr w:rsidR="00311D7A" w:rsidRPr="00311D7A" w:rsidTr="00F31B6A">
        <w:trPr>
          <w:trHeight w:val="6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17</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FF"/>
                <w:sz w:val="16"/>
                <w:szCs w:val="16"/>
                <w:u w:val="single"/>
              </w:rPr>
            </w:pPr>
            <w:r w:rsidRPr="00311D7A">
              <w:rPr>
                <w:rFonts w:ascii="Arial" w:eastAsia="Times New Roman" w:hAnsi="Arial" w:cs="David" w:hint="cs"/>
                <w:color w:val="0000FF"/>
                <w:sz w:val="16"/>
                <w:szCs w:val="16"/>
                <w:u w:val="single"/>
              </w:rPr>
              <w:t> </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 </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F31B6A">
              <w:rPr>
                <w:rFonts w:ascii="Arial" w:eastAsia="Times New Roman" w:hAnsi="Arial" w:cs="David" w:hint="cs"/>
                <w:color w:val="000000"/>
                <w:sz w:val="16"/>
                <w:szCs w:val="16"/>
                <w:rtl/>
              </w:rPr>
              <w:t>תומר</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311D7A" w:rsidRPr="00311D7A" w:rsidRDefault="00311D7A" w:rsidP="00311D7A">
            <w:pPr>
              <w:spacing w:after="0" w:line="240" w:lineRule="auto"/>
              <w:jc w:val="center"/>
              <w:rPr>
                <w:rFonts w:ascii="Arial" w:eastAsia="Times New Roman" w:hAnsi="Arial" w:cs="David"/>
                <w:color w:val="000000"/>
                <w:sz w:val="16"/>
                <w:szCs w:val="16"/>
              </w:rPr>
            </w:pPr>
          </w:p>
        </w:tc>
        <w:tc>
          <w:tcPr>
            <w:tcW w:w="983"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עטרת</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מגדלים</w:t>
            </w:r>
          </w:p>
        </w:tc>
        <w:tc>
          <w:tcPr>
            <w:tcW w:w="57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r>
      <w:tr w:rsidR="00311D7A" w:rsidRPr="00311D7A" w:rsidTr="00311D7A">
        <w:trPr>
          <w:trHeight w:val="6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18</w:t>
            </w:r>
          </w:p>
        </w:tc>
        <w:tc>
          <w:tcPr>
            <w:tcW w:w="979"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FF"/>
                <w:sz w:val="16"/>
                <w:szCs w:val="16"/>
                <w:u w:val="single"/>
              </w:rPr>
            </w:pPr>
            <w:r w:rsidRPr="00311D7A">
              <w:rPr>
                <w:rFonts w:ascii="Arial" w:eastAsia="Times New Roman" w:hAnsi="Arial" w:cs="David" w:hint="cs"/>
                <w:color w:val="0000FF"/>
                <w:sz w:val="16"/>
                <w:szCs w:val="16"/>
                <w:u w:val="single"/>
              </w:rPr>
              <w:t> </w:t>
            </w:r>
          </w:p>
        </w:tc>
        <w:tc>
          <w:tcPr>
            <w:tcW w:w="1383"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 </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משואה</w:t>
            </w:r>
          </w:p>
        </w:tc>
        <w:tc>
          <w:tcPr>
            <w:tcW w:w="1200" w:type="dxa"/>
            <w:tcBorders>
              <w:top w:val="nil"/>
              <w:left w:val="single" w:sz="4" w:space="0" w:color="auto"/>
              <w:bottom w:val="single" w:sz="4" w:space="0" w:color="auto"/>
              <w:right w:val="single" w:sz="4" w:space="0" w:color="auto"/>
            </w:tcBorders>
            <w:shd w:val="clear" w:color="auto" w:fill="auto"/>
            <w:vAlign w:val="center"/>
          </w:tcPr>
          <w:p w:rsidR="00311D7A" w:rsidRPr="00311D7A" w:rsidRDefault="00311D7A" w:rsidP="00311D7A">
            <w:pPr>
              <w:spacing w:after="0" w:line="240" w:lineRule="auto"/>
              <w:jc w:val="center"/>
              <w:rPr>
                <w:rFonts w:ascii="Arial" w:eastAsia="Times New Roman" w:hAnsi="Arial" w:cs="David"/>
                <w:color w:val="000000"/>
                <w:sz w:val="16"/>
                <w:szCs w:val="16"/>
              </w:rPr>
            </w:pPr>
          </w:p>
        </w:tc>
        <w:tc>
          <w:tcPr>
            <w:tcW w:w="983"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975"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1075"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צופית</w:t>
            </w:r>
          </w:p>
        </w:tc>
        <w:tc>
          <w:tcPr>
            <w:tcW w:w="982"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מעלה שומרון</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r>
      <w:tr w:rsidR="00311D7A" w:rsidRPr="00311D7A" w:rsidTr="00F31B6A">
        <w:trPr>
          <w:trHeight w:val="6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19</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FF"/>
                <w:sz w:val="16"/>
                <w:szCs w:val="16"/>
                <w:u w:val="single"/>
              </w:rPr>
            </w:pPr>
            <w:r w:rsidRPr="00311D7A">
              <w:rPr>
                <w:rFonts w:ascii="Arial" w:eastAsia="Times New Roman" w:hAnsi="Arial" w:cs="David" w:hint="cs"/>
                <w:color w:val="0000FF"/>
                <w:sz w:val="16"/>
                <w:szCs w:val="16"/>
                <w:u w:val="single"/>
              </w:rPr>
              <w:t> </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נערן (נירן)</w:t>
            </w:r>
          </w:p>
        </w:tc>
        <w:tc>
          <w:tcPr>
            <w:tcW w:w="1200" w:type="dxa"/>
            <w:tcBorders>
              <w:top w:val="nil"/>
              <w:left w:val="single" w:sz="4" w:space="0" w:color="auto"/>
              <w:bottom w:val="single" w:sz="4" w:space="0" w:color="auto"/>
              <w:right w:val="single" w:sz="4" w:space="0" w:color="auto"/>
            </w:tcBorders>
            <w:shd w:val="clear" w:color="auto" w:fill="auto"/>
            <w:vAlign w:val="center"/>
          </w:tcPr>
          <w:p w:rsidR="00311D7A" w:rsidRPr="00311D7A" w:rsidRDefault="00311D7A" w:rsidP="00311D7A">
            <w:pPr>
              <w:bidi w:val="0"/>
              <w:spacing w:after="0" w:line="240" w:lineRule="auto"/>
              <w:jc w:val="center"/>
              <w:rPr>
                <w:rFonts w:ascii="Arial" w:eastAsia="Times New Roman" w:hAnsi="Arial" w:cs="David"/>
                <w:color w:val="000000"/>
                <w:sz w:val="16"/>
                <w:szCs w:val="16"/>
              </w:rPr>
            </w:pP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נוה צוף (חלמיש)</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נופים</w:t>
            </w:r>
          </w:p>
        </w:tc>
        <w:tc>
          <w:tcPr>
            <w:tcW w:w="57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r>
      <w:tr w:rsidR="00311D7A" w:rsidRPr="00311D7A" w:rsidTr="00F31B6A">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20</w:t>
            </w:r>
          </w:p>
        </w:tc>
        <w:tc>
          <w:tcPr>
            <w:tcW w:w="979"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FF"/>
                <w:sz w:val="16"/>
                <w:szCs w:val="16"/>
                <w:u w:val="single"/>
              </w:rPr>
            </w:pPr>
            <w:r w:rsidRPr="00311D7A">
              <w:rPr>
                <w:rFonts w:ascii="Arial" w:eastAsia="Times New Roman" w:hAnsi="Arial" w:cs="David" w:hint="cs"/>
                <w:color w:val="0000FF"/>
                <w:sz w:val="16"/>
                <w:szCs w:val="16"/>
                <w:u w:val="single"/>
              </w:rPr>
              <w:t> </w:t>
            </w:r>
          </w:p>
        </w:tc>
        <w:tc>
          <w:tcPr>
            <w:tcW w:w="1383"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 </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רועי</w:t>
            </w:r>
          </w:p>
        </w:tc>
        <w:tc>
          <w:tcPr>
            <w:tcW w:w="1200" w:type="dxa"/>
            <w:tcBorders>
              <w:top w:val="nil"/>
              <w:left w:val="single" w:sz="4" w:space="0" w:color="auto"/>
              <w:bottom w:val="single" w:sz="4" w:space="0" w:color="auto"/>
              <w:right w:val="single" w:sz="4" w:space="0" w:color="auto"/>
            </w:tcBorders>
            <w:shd w:val="clear" w:color="auto" w:fill="auto"/>
            <w:vAlign w:val="center"/>
          </w:tcPr>
          <w:p w:rsidR="00311D7A" w:rsidRPr="00311D7A" w:rsidRDefault="00311D7A" w:rsidP="00311D7A">
            <w:pPr>
              <w:spacing w:after="0" w:line="240" w:lineRule="auto"/>
              <w:jc w:val="center"/>
              <w:rPr>
                <w:rFonts w:ascii="Arial" w:eastAsia="Times New Roman" w:hAnsi="Arial" w:cs="David"/>
                <w:color w:val="000000"/>
                <w:sz w:val="16"/>
                <w:szCs w:val="16"/>
              </w:rPr>
            </w:pPr>
          </w:p>
        </w:tc>
        <w:tc>
          <w:tcPr>
            <w:tcW w:w="983"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975"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1075"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נחליאל</w:t>
            </w:r>
          </w:p>
        </w:tc>
        <w:tc>
          <w:tcPr>
            <w:tcW w:w="982"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F31B6A">
              <w:rPr>
                <w:rFonts w:ascii="Arial" w:eastAsia="Times New Roman" w:hAnsi="Arial" w:cs="David" w:hint="cs"/>
                <w:color w:val="000000"/>
                <w:sz w:val="16"/>
                <w:szCs w:val="16"/>
                <w:rtl/>
              </w:rPr>
              <w:t>שבי שומרון</w:t>
            </w:r>
            <w:r w:rsidRPr="00311D7A">
              <w:rPr>
                <w:rFonts w:ascii="Arial" w:eastAsia="Times New Roman" w:hAnsi="Arial" w:cs="David" w:hint="cs"/>
                <w:color w:val="000000"/>
                <w:sz w:val="16"/>
                <w:szCs w:val="16"/>
              </w:rPr>
              <w:t> </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r>
      <w:tr w:rsidR="00311D7A" w:rsidRPr="00311D7A" w:rsidTr="00F31B6A">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21</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FF"/>
                <w:sz w:val="16"/>
                <w:szCs w:val="16"/>
                <w:u w:val="single"/>
              </w:rPr>
            </w:pPr>
            <w:r w:rsidRPr="00311D7A">
              <w:rPr>
                <w:rFonts w:ascii="Arial" w:eastAsia="Times New Roman" w:hAnsi="Arial" w:cs="David" w:hint="cs"/>
                <w:color w:val="0000FF"/>
                <w:sz w:val="16"/>
                <w:szCs w:val="16"/>
                <w:u w:val="single"/>
              </w:rPr>
              <w:t> </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1075"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tl/>
              </w:rPr>
            </w:pPr>
            <w:r w:rsidRPr="00311D7A">
              <w:rPr>
                <w:rFonts w:ascii="Arial" w:eastAsia="Times New Roman" w:hAnsi="Arial" w:cs="David" w:hint="cs"/>
                <w:color w:val="000000"/>
                <w:sz w:val="16"/>
                <w:szCs w:val="16"/>
              </w:rPr>
              <w:t> </w:t>
            </w:r>
            <w:r w:rsidRPr="00F31B6A">
              <w:rPr>
                <w:rFonts w:ascii="Arial" w:eastAsia="Times New Roman" w:hAnsi="Arial" w:cs="David" w:hint="cs"/>
                <w:color w:val="000000"/>
                <w:sz w:val="16"/>
                <w:szCs w:val="16"/>
                <w:rtl/>
              </w:rPr>
              <w:t>אדם</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סלעית</w:t>
            </w:r>
          </w:p>
        </w:tc>
        <w:tc>
          <w:tcPr>
            <w:tcW w:w="57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r>
      <w:tr w:rsidR="00311D7A" w:rsidRPr="00311D7A" w:rsidTr="00311D7A">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22</w:t>
            </w:r>
          </w:p>
        </w:tc>
        <w:tc>
          <w:tcPr>
            <w:tcW w:w="979" w:type="dxa"/>
            <w:tcBorders>
              <w:top w:val="single" w:sz="4" w:space="0" w:color="95B3D7"/>
              <w:left w:val="nil"/>
              <w:bottom w:val="single" w:sz="4" w:space="0" w:color="95B3D7"/>
              <w:right w:val="nil"/>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FF"/>
                <w:sz w:val="16"/>
                <w:szCs w:val="16"/>
                <w:u w:val="single"/>
              </w:rPr>
            </w:pPr>
          </w:p>
        </w:tc>
        <w:tc>
          <w:tcPr>
            <w:tcW w:w="1383"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 </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 </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983"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975"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1075"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נעלה</w:t>
            </w:r>
          </w:p>
        </w:tc>
        <w:tc>
          <w:tcPr>
            <w:tcW w:w="982"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ענב</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r>
      <w:tr w:rsidR="00311D7A" w:rsidRPr="00311D7A" w:rsidTr="00F31B6A">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23</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FF"/>
                <w:sz w:val="16"/>
                <w:szCs w:val="16"/>
                <w:u w:val="single"/>
              </w:rPr>
            </w:pPr>
            <w:r w:rsidRPr="00311D7A">
              <w:rPr>
                <w:rFonts w:ascii="Arial" w:eastAsia="Times New Roman" w:hAnsi="Arial" w:cs="David" w:hint="cs"/>
                <w:color w:val="0000FF"/>
                <w:sz w:val="16"/>
                <w:szCs w:val="16"/>
                <w:u w:val="single"/>
              </w:rPr>
              <w:t> </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 </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1075"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tl/>
              </w:rPr>
            </w:pPr>
            <w:r w:rsidRPr="00311D7A">
              <w:rPr>
                <w:rFonts w:ascii="Arial" w:eastAsia="Times New Roman" w:hAnsi="Arial" w:cs="David" w:hint="cs"/>
                <w:color w:val="000000"/>
                <w:sz w:val="16"/>
                <w:szCs w:val="16"/>
              </w:rPr>
              <w:t> </w:t>
            </w:r>
            <w:r w:rsidRPr="00F31B6A">
              <w:rPr>
                <w:rFonts w:ascii="Arial" w:eastAsia="Times New Roman" w:hAnsi="Arial" w:cs="David" w:hint="cs"/>
                <w:color w:val="000000"/>
                <w:sz w:val="16"/>
                <w:szCs w:val="16"/>
                <w:rtl/>
              </w:rPr>
              <w:t>מעלה מכמש</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עלי זהב</w:t>
            </w:r>
          </w:p>
        </w:tc>
        <w:tc>
          <w:tcPr>
            <w:tcW w:w="57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r>
      <w:tr w:rsidR="00311D7A" w:rsidRPr="00311D7A" w:rsidTr="00F31B6A">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24</w:t>
            </w:r>
          </w:p>
        </w:tc>
        <w:tc>
          <w:tcPr>
            <w:tcW w:w="979"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FF"/>
                <w:sz w:val="16"/>
                <w:szCs w:val="16"/>
                <w:u w:val="single"/>
              </w:rPr>
            </w:pPr>
            <w:r w:rsidRPr="00311D7A">
              <w:rPr>
                <w:rFonts w:ascii="Arial" w:eastAsia="Times New Roman" w:hAnsi="Arial" w:cs="David" w:hint="cs"/>
                <w:color w:val="0000FF"/>
                <w:sz w:val="16"/>
                <w:szCs w:val="16"/>
                <w:u w:val="single"/>
              </w:rPr>
              <w:t> </w:t>
            </w:r>
          </w:p>
        </w:tc>
        <w:tc>
          <w:tcPr>
            <w:tcW w:w="1383"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 </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 </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983"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b/>
                <w:bCs/>
                <w:color w:val="000000"/>
                <w:sz w:val="16"/>
                <w:szCs w:val="16"/>
              </w:rPr>
            </w:pPr>
            <w:r w:rsidRPr="00311D7A">
              <w:rPr>
                <w:rFonts w:ascii="Arial" w:eastAsia="Times New Roman" w:hAnsi="Arial" w:cs="David" w:hint="cs"/>
                <w:b/>
                <w:bCs/>
                <w:color w:val="000000"/>
                <w:sz w:val="16"/>
                <w:szCs w:val="16"/>
              </w:rPr>
              <w:t> </w:t>
            </w:r>
          </w:p>
        </w:tc>
        <w:tc>
          <w:tcPr>
            <w:tcW w:w="975"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1075"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tl/>
              </w:rPr>
            </w:pPr>
            <w:r w:rsidRPr="00311D7A">
              <w:rPr>
                <w:rFonts w:ascii="Arial" w:eastAsia="Times New Roman" w:hAnsi="Arial" w:cs="David" w:hint="cs"/>
                <w:color w:val="000000"/>
                <w:sz w:val="16"/>
                <w:szCs w:val="16"/>
              </w:rPr>
              <w:t> </w:t>
            </w:r>
            <w:r w:rsidRPr="00F31B6A">
              <w:rPr>
                <w:rFonts w:ascii="Arial" w:eastAsia="Times New Roman" w:hAnsi="Arial" w:cs="David" w:hint="cs"/>
                <w:color w:val="000000"/>
                <w:sz w:val="16"/>
                <w:szCs w:val="16"/>
                <w:rtl/>
              </w:rPr>
              <w:t>פסגות</w:t>
            </w:r>
          </w:p>
        </w:tc>
        <w:tc>
          <w:tcPr>
            <w:tcW w:w="982"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עץ אפריים</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r>
      <w:tr w:rsidR="00311D7A" w:rsidRPr="00311D7A" w:rsidTr="00F31B6A">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25</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FF"/>
                <w:sz w:val="16"/>
                <w:szCs w:val="16"/>
                <w:u w:val="single"/>
              </w:rPr>
            </w:pPr>
            <w:r w:rsidRPr="00311D7A">
              <w:rPr>
                <w:rFonts w:ascii="Arial" w:eastAsia="Times New Roman" w:hAnsi="Arial" w:cs="David" w:hint="cs"/>
                <w:color w:val="0000FF"/>
                <w:sz w:val="16"/>
                <w:szCs w:val="16"/>
                <w:u w:val="single"/>
              </w:rPr>
              <w:t> </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 </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1075"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tl/>
              </w:rPr>
            </w:pPr>
            <w:r w:rsidRPr="00311D7A">
              <w:rPr>
                <w:rFonts w:ascii="Arial" w:eastAsia="Times New Roman" w:hAnsi="Arial" w:cs="David" w:hint="cs"/>
                <w:color w:val="000000"/>
                <w:sz w:val="16"/>
                <w:szCs w:val="16"/>
              </w:rPr>
              <w:t> </w:t>
            </w:r>
            <w:r w:rsidRPr="00F31B6A">
              <w:rPr>
                <w:rFonts w:ascii="Arial" w:eastAsia="Times New Roman" w:hAnsi="Arial" w:cs="David" w:hint="cs"/>
                <w:color w:val="000000"/>
                <w:sz w:val="16"/>
                <w:szCs w:val="16"/>
                <w:rtl/>
              </w:rPr>
              <w:t>דולב</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פדואל</w:t>
            </w:r>
          </w:p>
        </w:tc>
        <w:tc>
          <w:tcPr>
            <w:tcW w:w="57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r>
      <w:tr w:rsidR="00311D7A" w:rsidRPr="00311D7A" w:rsidTr="00311D7A">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26</w:t>
            </w:r>
          </w:p>
        </w:tc>
        <w:tc>
          <w:tcPr>
            <w:tcW w:w="979"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FF"/>
                <w:sz w:val="16"/>
                <w:szCs w:val="16"/>
                <w:u w:val="single"/>
              </w:rPr>
            </w:pPr>
            <w:r w:rsidRPr="00311D7A">
              <w:rPr>
                <w:rFonts w:ascii="Arial" w:eastAsia="Times New Roman" w:hAnsi="Arial" w:cs="David" w:hint="cs"/>
                <w:color w:val="0000FF"/>
                <w:sz w:val="16"/>
                <w:szCs w:val="16"/>
                <w:u w:val="single"/>
              </w:rPr>
              <w:t> </w:t>
            </w:r>
          </w:p>
        </w:tc>
        <w:tc>
          <w:tcPr>
            <w:tcW w:w="1383"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 </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 </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983"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975"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1075"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טלמון</w:t>
            </w:r>
          </w:p>
        </w:tc>
        <w:tc>
          <w:tcPr>
            <w:tcW w:w="982"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צופים</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r>
      <w:tr w:rsidR="00311D7A" w:rsidRPr="00311D7A" w:rsidTr="00F31B6A">
        <w:trPr>
          <w:trHeight w:val="6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27</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FF"/>
                <w:sz w:val="16"/>
                <w:szCs w:val="16"/>
                <w:u w:val="single"/>
              </w:rPr>
            </w:pPr>
            <w:r w:rsidRPr="00311D7A">
              <w:rPr>
                <w:rFonts w:ascii="Arial" w:eastAsia="Times New Roman" w:hAnsi="Arial" w:cs="David" w:hint="cs"/>
                <w:color w:val="0000FF"/>
                <w:sz w:val="16"/>
                <w:szCs w:val="16"/>
                <w:u w:val="single"/>
              </w:rPr>
              <w:t> </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 </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קרית נטפים</w:t>
            </w:r>
          </w:p>
        </w:tc>
        <w:tc>
          <w:tcPr>
            <w:tcW w:w="57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r>
      <w:tr w:rsidR="00311D7A" w:rsidRPr="00311D7A" w:rsidTr="00F31B6A">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28</w:t>
            </w:r>
          </w:p>
        </w:tc>
        <w:tc>
          <w:tcPr>
            <w:tcW w:w="979"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FF"/>
                <w:sz w:val="16"/>
                <w:szCs w:val="16"/>
                <w:u w:val="single"/>
              </w:rPr>
            </w:pPr>
            <w:r w:rsidRPr="00311D7A">
              <w:rPr>
                <w:rFonts w:ascii="Arial" w:eastAsia="Times New Roman" w:hAnsi="Arial" w:cs="David" w:hint="cs"/>
                <w:color w:val="0000FF"/>
                <w:sz w:val="16"/>
                <w:szCs w:val="16"/>
                <w:u w:val="single"/>
              </w:rPr>
              <w:t> </w:t>
            </w:r>
          </w:p>
        </w:tc>
        <w:tc>
          <w:tcPr>
            <w:tcW w:w="1383"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 </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 </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983"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975"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1075"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982"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רבבה</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r>
      <w:tr w:rsidR="00311D7A" w:rsidRPr="00311D7A" w:rsidTr="00F31B6A">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29</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FF"/>
                <w:sz w:val="16"/>
                <w:szCs w:val="16"/>
                <w:u w:val="single"/>
              </w:rPr>
            </w:pPr>
            <w:r w:rsidRPr="00311D7A">
              <w:rPr>
                <w:rFonts w:ascii="Arial" w:eastAsia="Times New Roman" w:hAnsi="Arial" w:cs="David" w:hint="cs"/>
                <w:color w:val="0000FF"/>
                <w:sz w:val="16"/>
                <w:szCs w:val="16"/>
                <w:u w:val="single"/>
              </w:rPr>
              <w:t> </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 </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311D7A" w:rsidRPr="00311D7A" w:rsidRDefault="00311D7A" w:rsidP="00311D7A">
            <w:pPr>
              <w:spacing w:after="0" w:line="240" w:lineRule="auto"/>
              <w:jc w:val="center"/>
              <w:rPr>
                <w:rFonts w:ascii="Arial" w:eastAsia="Times New Roman" w:hAnsi="Arial" w:cs="David"/>
                <w:color w:val="000000"/>
                <w:sz w:val="16"/>
                <w:szCs w:val="16"/>
              </w:rPr>
            </w:pPr>
          </w:p>
        </w:tc>
        <w:tc>
          <w:tcPr>
            <w:tcW w:w="982" w:type="dxa"/>
            <w:tcBorders>
              <w:top w:val="nil"/>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tl/>
              </w:rPr>
              <w:t>רחלים</w:t>
            </w:r>
          </w:p>
        </w:tc>
        <w:tc>
          <w:tcPr>
            <w:tcW w:w="57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311D7A" w:rsidRPr="00311D7A" w:rsidRDefault="00311D7A" w:rsidP="00311D7A">
            <w:pPr>
              <w:bidi w:val="0"/>
              <w:spacing w:after="0" w:line="240" w:lineRule="auto"/>
              <w:jc w:val="center"/>
              <w:rPr>
                <w:rFonts w:ascii="Arial" w:eastAsia="Times New Roman" w:hAnsi="Arial" w:cs="David"/>
                <w:color w:val="000000"/>
                <w:sz w:val="16"/>
                <w:szCs w:val="16"/>
              </w:rPr>
            </w:pPr>
            <w:r w:rsidRPr="00311D7A">
              <w:rPr>
                <w:rFonts w:ascii="Arial" w:eastAsia="Times New Roman" w:hAnsi="Arial" w:cs="David" w:hint="cs"/>
                <w:color w:val="000000"/>
                <w:sz w:val="16"/>
                <w:szCs w:val="16"/>
              </w:rPr>
              <w:t> </w:t>
            </w:r>
          </w:p>
        </w:tc>
      </w:tr>
      <w:tr w:rsidR="00311D7A" w:rsidRPr="00311D7A" w:rsidTr="00311D7A">
        <w:trPr>
          <w:trHeight w:val="450"/>
        </w:trPr>
        <w:tc>
          <w:tcPr>
            <w:tcW w:w="562" w:type="dxa"/>
            <w:tcBorders>
              <w:top w:val="single" w:sz="4" w:space="0" w:color="auto"/>
              <w:left w:val="single" w:sz="4" w:space="0" w:color="auto"/>
              <w:bottom w:val="single" w:sz="4" w:space="0" w:color="95B3D7"/>
              <w:right w:val="single" w:sz="4" w:space="0" w:color="auto"/>
            </w:tcBorders>
            <w:shd w:val="clear" w:color="000000" w:fill="366092"/>
            <w:vAlign w:val="center"/>
            <w:hideMark/>
          </w:tcPr>
          <w:p w:rsidR="00311D7A" w:rsidRPr="00311D7A" w:rsidRDefault="00311D7A" w:rsidP="00311D7A">
            <w:pPr>
              <w:spacing w:after="0" w:line="240" w:lineRule="auto"/>
              <w:jc w:val="center"/>
              <w:rPr>
                <w:rFonts w:ascii="Arial" w:eastAsia="Times New Roman" w:hAnsi="Arial" w:cs="David"/>
                <w:b/>
                <w:bCs/>
                <w:color w:val="FFFFFF"/>
                <w:sz w:val="16"/>
                <w:szCs w:val="16"/>
              </w:rPr>
            </w:pPr>
            <w:r w:rsidRPr="00311D7A">
              <w:rPr>
                <w:rFonts w:ascii="Arial" w:eastAsia="Times New Roman" w:hAnsi="Arial" w:cs="David" w:hint="cs"/>
                <w:b/>
                <w:bCs/>
                <w:color w:val="FFFFFF"/>
                <w:sz w:val="16"/>
                <w:szCs w:val="16"/>
                <w:rtl/>
              </w:rPr>
              <w:t>סה"כ</w:t>
            </w:r>
          </w:p>
        </w:tc>
        <w:tc>
          <w:tcPr>
            <w:tcW w:w="979" w:type="dxa"/>
            <w:tcBorders>
              <w:top w:val="single" w:sz="4" w:space="0" w:color="auto"/>
              <w:left w:val="single" w:sz="4" w:space="0" w:color="auto"/>
              <w:bottom w:val="single" w:sz="4" w:space="0" w:color="95B3D7"/>
              <w:right w:val="single" w:sz="4" w:space="0" w:color="auto"/>
            </w:tcBorders>
            <w:shd w:val="clear" w:color="000000" w:fill="366092"/>
            <w:vAlign w:val="center"/>
            <w:hideMark/>
          </w:tcPr>
          <w:p w:rsidR="00311D7A" w:rsidRPr="00311D7A" w:rsidRDefault="00311D7A" w:rsidP="00311D7A">
            <w:pPr>
              <w:bidi w:val="0"/>
              <w:spacing w:after="0" w:line="240" w:lineRule="auto"/>
              <w:jc w:val="center"/>
              <w:rPr>
                <w:rFonts w:ascii="Arial" w:eastAsia="Times New Roman" w:hAnsi="Arial" w:cs="David"/>
                <w:b/>
                <w:bCs/>
                <w:color w:val="FFFFFF"/>
                <w:sz w:val="16"/>
                <w:szCs w:val="16"/>
              </w:rPr>
            </w:pPr>
            <w:r w:rsidRPr="00311D7A">
              <w:rPr>
                <w:rFonts w:ascii="Arial" w:eastAsia="Times New Roman" w:hAnsi="Arial" w:cs="David" w:hint="cs"/>
                <w:b/>
                <w:bCs/>
                <w:color w:val="FFFFFF"/>
                <w:sz w:val="16"/>
                <w:szCs w:val="16"/>
              </w:rPr>
              <w:t>4</w:t>
            </w:r>
          </w:p>
        </w:tc>
        <w:tc>
          <w:tcPr>
            <w:tcW w:w="1383" w:type="dxa"/>
            <w:tcBorders>
              <w:top w:val="single" w:sz="4" w:space="0" w:color="auto"/>
              <w:left w:val="single" w:sz="4" w:space="0" w:color="auto"/>
              <w:bottom w:val="single" w:sz="4" w:space="0" w:color="95B3D7"/>
              <w:right w:val="single" w:sz="4" w:space="0" w:color="auto"/>
            </w:tcBorders>
            <w:shd w:val="clear" w:color="000000" w:fill="366092"/>
            <w:vAlign w:val="center"/>
            <w:hideMark/>
          </w:tcPr>
          <w:p w:rsidR="00311D7A" w:rsidRPr="00311D7A" w:rsidRDefault="00311D7A" w:rsidP="00A1166B">
            <w:pPr>
              <w:bidi w:val="0"/>
              <w:spacing w:after="0" w:line="240" w:lineRule="auto"/>
              <w:jc w:val="center"/>
              <w:rPr>
                <w:rFonts w:ascii="Arial" w:eastAsia="Times New Roman" w:hAnsi="Arial" w:cs="David"/>
                <w:b/>
                <w:bCs/>
                <w:color w:val="FFFFFF"/>
                <w:sz w:val="16"/>
                <w:szCs w:val="16"/>
              </w:rPr>
            </w:pPr>
            <w:r w:rsidRPr="00311D7A">
              <w:rPr>
                <w:rFonts w:ascii="Arial" w:eastAsia="Times New Roman" w:hAnsi="Arial" w:cs="David" w:hint="cs"/>
                <w:b/>
                <w:bCs/>
                <w:color w:val="FFFFFF"/>
                <w:sz w:val="16"/>
                <w:szCs w:val="16"/>
              </w:rPr>
              <w:t>1</w:t>
            </w:r>
            <w:r w:rsidR="00A1166B" w:rsidRPr="00F31B6A">
              <w:rPr>
                <w:rFonts w:ascii="Arial" w:eastAsia="Times New Roman" w:hAnsi="Arial" w:cs="David" w:hint="cs"/>
                <w:b/>
                <w:bCs/>
                <w:color w:val="FFFFFF"/>
                <w:sz w:val="16"/>
                <w:szCs w:val="16"/>
                <w:rtl/>
              </w:rPr>
              <w:t>3</w:t>
            </w:r>
          </w:p>
        </w:tc>
        <w:tc>
          <w:tcPr>
            <w:tcW w:w="922" w:type="dxa"/>
            <w:tcBorders>
              <w:top w:val="single" w:sz="4" w:space="0" w:color="auto"/>
              <w:left w:val="single" w:sz="4" w:space="0" w:color="auto"/>
              <w:bottom w:val="single" w:sz="4" w:space="0" w:color="95B3D7"/>
              <w:right w:val="single" w:sz="4" w:space="0" w:color="auto"/>
            </w:tcBorders>
            <w:shd w:val="clear" w:color="000000" w:fill="366092"/>
            <w:vAlign w:val="center"/>
            <w:hideMark/>
          </w:tcPr>
          <w:p w:rsidR="00311D7A" w:rsidRPr="00311D7A" w:rsidRDefault="00311D7A" w:rsidP="00A1166B">
            <w:pPr>
              <w:bidi w:val="0"/>
              <w:spacing w:after="0" w:line="240" w:lineRule="auto"/>
              <w:jc w:val="center"/>
              <w:rPr>
                <w:rFonts w:ascii="Arial" w:eastAsia="Times New Roman" w:hAnsi="Arial" w:cs="David"/>
                <w:b/>
                <w:bCs/>
                <w:color w:val="FFFFFF"/>
                <w:sz w:val="16"/>
                <w:szCs w:val="16"/>
              </w:rPr>
            </w:pPr>
            <w:r w:rsidRPr="00311D7A">
              <w:rPr>
                <w:rFonts w:ascii="Arial" w:eastAsia="Times New Roman" w:hAnsi="Arial" w:cs="David" w:hint="cs"/>
                <w:b/>
                <w:bCs/>
                <w:color w:val="FFFFFF"/>
                <w:sz w:val="16"/>
                <w:szCs w:val="16"/>
              </w:rPr>
              <w:t>2</w:t>
            </w:r>
            <w:r w:rsidR="00A1166B" w:rsidRPr="00F31B6A">
              <w:rPr>
                <w:rFonts w:ascii="Arial" w:eastAsia="Times New Roman" w:hAnsi="Arial" w:cs="David" w:hint="cs"/>
                <w:b/>
                <w:bCs/>
                <w:color w:val="FFFFFF"/>
                <w:sz w:val="16"/>
                <w:szCs w:val="16"/>
                <w:rtl/>
              </w:rPr>
              <w:t>0</w:t>
            </w:r>
          </w:p>
        </w:tc>
        <w:tc>
          <w:tcPr>
            <w:tcW w:w="1200" w:type="dxa"/>
            <w:tcBorders>
              <w:top w:val="single" w:sz="4" w:space="0" w:color="auto"/>
              <w:left w:val="single" w:sz="4" w:space="0" w:color="auto"/>
              <w:bottom w:val="single" w:sz="4" w:space="0" w:color="95B3D7"/>
              <w:right w:val="single" w:sz="4" w:space="0" w:color="auto"/>
            </w:tcBorders>
            <w:shd w:val="clear" w:color="000000" w:fill="366092"/>
            <w:vAlign w:val="center"/>
            <w:hideMark/>
          </w:tcPr>
          <w:p w:rsidR="00311D7A" w:rsidRPr="00311D7A" w:rsidRDefault="00311D7A" w:rsidP="00A1166B">
            <w:pPr>
              <w:bidi w:val="0"/>
              <w:spacing w:after="0" w:line="240" w:lineRule="auto"/>
              <w:jc w:val="center"/>
              <w:rPr>
                <w:rFonts w:ascii="Arial" w:eastAsia="Times New Roman" w:hAnsi="Arial" w:cs="David"/>
                <w:b/>
                <w:bCs/>
                <w:color w:val="FFFFFF"/>
                <w:sz w:val="16"/>
                <w:szCs w:val="16"/>
              </w:rPr>
            </w:pPr>
            <w:r w:rsidRPr="00311D7A">
              <w:rPr>
                <w:rFonts w:ascii="Arial" w:eastAsia="Times New Roman" w:hAnsi="Arial" w:cs="David" w:hint="cs"/>
                <w:b/>
                <w:bCs/>
                <w:color w:val="FFFFFF"/>
                <w:sz w:val="16"/>
                <w:szCs w:val="16"/>
              </w:rPr>
              <w:t>1</w:t>
            </w:r>
            <w:r w:rsidR="00A1166B" w:rsidRPr="00F31B6A">
              <w:rPr>
                <w:rFonts w:ascii="Arial" w:eastAsia="Times New Roman" w:hAnsi="Arial" w:cs="David" w:hint="cs"/>
                <w:b/>
                <w:bCs/>
                <w:color w:val="FFFFFF"/>
                <w:sz w:val="16"/>
                <w:szCs w:val="16"/>
                <w:rtl/>
              </w:rPr>
              <w:t>5</w:t>
            </w:r>
          </w:p>
        </w:tc>
        <w:tc>
          <w:tcPr>
            <w:tcW w:w="983" w:type="dxa"/>
            <w:tcBorders>
              <w:top w:val="single" w:sz="4" w:space="0" w:color="auto"/>
              <w:left w:val="single" w:sz="4" w:space="0" w:color="auto"/>
              <w:bottom w:val="single" w:sz="4" w:space="0" w:color="95B3D7"/>
              <w:right w:val="single" w:sz="4" w:space="0" w:color="auto"/>
            </w:tcBorders>
            <w:shd w:val="clear" w:color="000000" w:fill="366092"/>
            <w:vAlign w:val="center"/>
            <w:hideMark/>
          </w:tcPr>
          <w:p w:rsidR="00311D7A" w:rsidRPr="00311D7A" w:rsidRDefault="00311D7A" w:rsidP="00A1166B">
            <w:pPr>
              <w:bidi w:val="0"/>
              <w:spacing w:after="0" w:line="240" w:lineRule="auto"/>
              <w:jc w:val="center"/>
              <w:rPr>
                <w:rFonts w:ascii="Arial" w:eastAsia="Times New Roman" w:hAnsi="Arial" w:cs="David"/>
                <w:b/>
                <w:bCs/>
                <w:color w:val="FFFFFF"/>
                <w:sz w:val="16"/>
                <w:szCs w:val="16"/>
              </w:rPr>
            </w:pPr>
            <w:r w:rsidRPr="00311D7A">
              <w:rPr>
                <w:rFonts w:ascii="Arial" w:eastAsia="Times New Roman" w:hAnsi="Arial" w:cs="David" w:hint="cs"/>
                <w:b/>
                <w:bCs/>
                <w:color w:val="FFFFFF"/>
                <w:sz w:val="16"/>
                <w:szCs w:val="16"/>
              </w:rPr>
              <w:t>1</w:t>
            </w:r>
            <w:r w:rsidR="00A1166B" w:rsidRPr="00F31B6A">
              <w:rPr>
                <w:rFonts w:ascii="Arial" w:eastAsia="Times New Roman" w:hAnsi="Arial" w:cs="David" w:hint="cs"/>
                <w:b/>
                <w:bCs/>
                <w:color w:val="FFFFFF"/>
                <w:sz w:val="16"/>
                <w:szCs w:val="16"/>
                <w:rtl/>
              </w:rPr>
              <w:t>5</w:t>
            </w:r>
          </w:p>
        </w:tc>
        <w:tc>
          <w:tcPr>
            <w:tcW w:w="975" w:type="dxa"/>
            <w:tcBorders>
              <w:top w:val="single" w:sz="4" w:space="0" w:color="auto"/>
              <w:left w:val="single" w:sz="4" w:space="0" w:color="auto"/>
              <w:bottom w:val="single" w:sz="4" w:space="0" w:color="95B3D7"/>
              <w:right w:val="single" w:sz="4" w:space="0" w:color="auto"/>
            </w:tcBorders>
            <w:shd w:val="clear" w:color="000000" w:fill="366092"/>
            <w:vAlign w:val="center"/>
            <w:hideMark/>
          </w:tcPr>
          <w:p w:rsidR="00311D7A" w:rsidRPr="00311D7A" w:rsidRDefault="00311D7A" w:rsidP="00311D7A">
            <w:pPr>
              <w:bidi w:val="0"/>
              <w:spacing w:after="0" w:line="240" w:lineRule="auto"/>
              <w:jc w:val="center"/>
              <w:rPr>
                <w:rFonts w:ascii="Arial" w:eastAsia="Times New Roman" w:hAnsi="Arial" w:cs="David"/>
                <w:b/>
                <w:bCs/>
                <w:color w:val="FFFFFF"/>
                <w:sz w:val="16"/>
                <w:szCs w:val="16"/>
              </w:rPr>
            </w:pPr>
            <w:r w:rsidRPr="00311D7A">
              <w:rPr>
                <w:rFonts w:ascii="Arial" w:eastAsia="Times New Roman" w:hAnsi="Arial" w:cs="David" w:hint="cs"/>
                <w:b/>
                <w:bCs/>
                <w:color w:val="FFFFFF"/>
                <w:sz w:val="16"/>
                <w:szCs w:val="16"/>
              </w:rPr>
              <w:t>6</w:t>
            </w:r>
          </w:p>
        </w:tc>
        <w:tc>
          <w:tcPr>
            <w:tcW w:w="1075" w:type="dxa"/>
            <w:tcBorders>
              <w:top w:val="single" w:sz="4" w:space="0" w:color="auto"/>
              <w:left w:val="single" w:sz="4" w:space="0" w:color="auto"/>
              <w:bottom w:val="single" w:sz="4" w:space="0" w:color="95B3D7"/>
              <w:right w:val="single" w:sz="4" w:space="0" w:color="auto"/>
            </w:tcBorders>
            <w:shd w:val="clear" w:color="000000" w:fill="366092"/>
            <w:vAlign w:val="center"/>
            <w:hideMark/>
          </w:tcPr>
          <w:p w:rsidR="00311D7A" w:rsidRPr="00311D7A" w:rsidRDefault="00A1166B" w:rsidP="00311D7A">
            <w:pPr>
              <w:bidi w:val="0"/>
              <w:spacing w:after="0" w:line="240" w:lineRule="auto"/>
              <w:jc w:val="center"/>
              <w:rPr>
                <w:rFonts w:ascii="Arial" w:eastAsia="Times New Roman" w:hAnsi="Arial" w:cs="David"/>
                <w:b/>
                <w:bCs/>
                <w:color w:val="FFFFFF"/>
                <w:sz w:val="16"/>
                <w:szCs w:val="16"/>
              </w:rPr>
            </w:pPr>
            <w:r w:rsidRPr="00F31B6A">
              <w:rPr>
                <w:rFonts w:ascii="Arial" w:eastAsia="Times New Roman" w:hAnsi="Arial" w:cs="David" w:hint="cs"/>
                <w:b/>
                <w:bCs/>
                <w:color w:val="FFFFFF"/>
                <w:sz w:val="16"/>
                <w:szCs w:val="16"/>
                <w:rtl/>
              </w:rPr>
              <w:t>26</w:t>
            </w:r>
          </w:p>
        </w:tc>
        <w:tc>
          <w:tcPr>
            <w:tcW w:w="982" w:type="dxa"/>
            <w:tcBorders>
              <w:top w:val="single" w:sz="4" w:space="0" w:color="auto"/>
              <w:left w:val="single" w:sz="4" w:space="0" w:color="auto"/>
              <w:bottom w:val="single" w:sz="4" w:space="0" w:color="95B3D7"/>
              <w:right w:val="single" w:sz="4" w:space="0" w:color="auto"/>
            </w:tcBorders>
            <w:shd w:val="clear" w:color="000000" w:fill="366092"/>
            <w:vAlign w:val="center"/>
            <w:hideMark/>
          </w:tcPr>
          <w:p w:rsidR="00311D7A" w:rsidRPr="00311D7A" w:rsidRDefault="00311D7A" w:rsidP="00311D7A">
            <w:pPr>
              <w:bidi w:val="0"/>
              <w:spacing w:after="0" w:line="240" w:lineRule="auto"/>
              <w:jc w:val="center"/>
              <w:rPr>
                <w:rFonts w:ascii="Arial" w:eastAsia="Times New Roman" w:hAnsi="Arial" w:cs="David"/>
                <w:b/>
                <w:bCs/>
                <w:color w:val="FFFFFF"/>
                <w:sz w:val="16"/>
                <w:szCs w:val="16"/>
              </w:rPr>
            </w:pPr>
            <w:r w:rsidRPr="00311D7A">
              <w:rPr>
                <w:rFonts w:ascii="Arial" w:eastAsia="Times New Roman" w:hAnsi="Arial" w:cs="David" w:hint="cs"/>
                <w:b/>
                <w:bCs/>
                <w:color w:val="FFFFFF"/>
                <w:sz w:val="16"/>
                <w:szCs w:val="16"/>
              </w:rPr>
              <w:t>29</w:t>
            </w:r>
          </w:p>
        </w:tc>
        <w:tc>
          <w:tcPr>
            <w:tcW w:w="579" w:type="dxa"/>
            <w:tcBorders>
              <w:top w:val="single" w:sz="4" w:space="0" w:color="auto"/>
              <w:left w:val="single" w:sz="4" w:space="0" w:color="auto"/>
              <w:bottom w:val="single" w:sz="4" w:space="0" w:color="95B3D7"/>
              <w:right w:val="single" w:sz="4" w:space="0" w:color="auto"/>
            </w:tcBorders>
            <w:shd w:val="clear" w:color="000000" w:fill="366092"/>
            <w:vAlign w:val="center"/>
            <w:hideMark/>
          </w:tcPr>
          <w:p w:rsidR="00311D7A" w:rsidRPr="00311D7A" w:rsidRDefault="00311D7A" w:rsidP="00A1166B">
            <w:pPr>
              <w:bidi w:val="0"/>
              <w:spacing w:after="0" w:line="240" w:lineRule="auto"/>
              <w:jc w:val="center"/>
              <w:rPr>
                <w:rFonts w:ascii="Arial" w:eastAsia="Times New Roman" w:hAnsi="Arial" w:cs="David"/>
                <w:b/>
                <w:bCs/>
                <w:color w:val="FFFFFF"/>
                <w:sz w:val="16"/>
                <w:szCs w:val="16"/>
              </w:rPr>
            </w:pPr>
            <w:r w:rsidRPr="00311D7A">
              <w:rPr>
                <w:rFonts w:ascii="Arial" w:eastAsia="Times New Roman" w:hAnsi="Arial" w:cs="David" w:hint="cs"/>
                <w:b/>
                <w:bCs/>
                <w:color w:val="FFFFFF"/>
                <w:sz w:val="16"/>
                <w:szCs w:val="16"/>
              </w:rPr>
              <w:t>1</w:t>
            </w:r>
            <w:r w:rsidR="00A1166B" w:rsidRPr="00A1166B">
              <w:rPr>
                <w:rFonts w:ascii="Arial" w:eastAsia="Times New Roman" w:hAnsi="Arial" w:cs="David" w:hint="cs"/>
                <w:b/>
                <w:bCs/>
                <w:color w:val="FFFFFF"/>
                <w:sz w:val="16"/>
                <w:szCs w:val="16"/>
                <w:rtl/>
              </w:rPr>
              <w:t>28</w:t>
            </w:r>
          </w:p>
        </w:tc>
      </w:tr>
      <w:tr w:rsidR="00311D7A" w:rsidRPr="00311D7A" w:rsidTr="000C018D">
        <w:trPr>
          <w:trHeight w:val="52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bidi w:val="0"/>
              <w:spacing w:after="0" w:line="240" w:lineRule="auto"/>
              <w:jc w:val="center"/>
              <w:rPr>
                <w:rFonts w:ascii="Arial" w:eastAsia="Times New Roman" w:hAnsi="Arial" w:cs="David"/>
                <w:b/>
                <w:bCs/>
                <w:color w:val="000000"/>
                <w:sz w:val="16"/>
                <w:szCs w:val="16"/>
              </w:rPr>
            </w:pPr>
            <w:r w:rsidRPr="00311D7A">
              <w:rPr>
                <w:rFonts w:ascii="Arial" w:eastAsia="Times New Roman" w:hAnsi="Arial" w:cs="David" w:hint="cs"/>
                <w:b/>
                <w:bCs/>
                <w:color w:val="000000"/>
                <w:sz w:val="16"/>
                <w:szCs w:val="16"/>
              </w:rPr>
              <w:t> </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b/>
                <w:bCs/>
                <w:color w:val="000000"/>
                <w:sz w:val="16"/>
                <w:szCs w:val="16"/>
              </w:rPr>
            </w:pPr>
            <w:r w:rsidRPr="00311D7A">
              <w:rPr>
                <w:rFonts w:ascii="Arial" w:eastAsia="Times New Roman" w:hAnsi="Arial" w:cs="David" w:hint="cs"/>
                <w:b/>
                <w:bCs/>
                <w:color w:val="000000"/>
                <w:sz w:val="16"/>
                <w:szCs w:val="16"/>
                <w:rtl/>
              </w:rPr>
              <w:t>ערים</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b/>
                <w:bCs/>
                <w:color w:val="000000"/>
                <w:sz w:val="16"/>
                <w:szCs w:val="16"/>
              </w:rPr>
            </w:pPr>
            <w:r w:rsidRPr="00311D7A">
              <w:rPr>
                <w:rFonts w:ascii="Arial" w:eastAsia="Times New Roman" w:hAnsi="Arial" w:cs="David" w:hint="cs"/>
                <w:b/>
                <w:bCs/>
                <w:color w:val="000000"/>
                <w:sz w:val="16"/>
                <w:szCs w:val="16"/>
                <w:rtl/>
              </w:rPr>
              <w:t>מועצות מקומיות</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b/>
                <w:bCs/>
                <w:color w:val="000000"/>
                <w:sz w:val="16"/>
                <w:szCs w:val="16"/>
              </w:rPr>
            </w:pPr>
            <w:r w:rsidRPr="00311D7A">
              <w:rPr>
                <w:rFonts w:ascii="Arial" w:eastAsia="Times New Roman" w:hAnsi="Arial" w:cs="David" w:hint="cs"/>
                <w:b/>
                <w:bCs/>
                <w:color w:val="000000"/>
                <w:sz w:val="16"/>
                <w:szCs w:val="16"/>
                <w:rtl/>
              </w:rPr>
              <w:t>מ.א. בקעת הירדן</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b/>
                <w:bCs/>
                <w:color w:val="000000"/>
                <w:sz w:val="16"/>
                <w:szCs w:val="16"/>
              </w:rPr>
            </w:pPr>
            <w:r w:rsidRPr="00311D7A">
              <w:rPr>
                <w:rFonts w:ascii="Arial" w:eastAsia="Times New Roman" w:hAnsi="Arial" w:cs="David" w:hint="cs"/>
                <w:b/>
                <w:bCs/>
                <w:color w:val="000000"/>
                <w:sz w:val="16"/>
                <w:szCs w:val="16"/>
                <w:rtl/>
              </w:rPr>
              <w:t>מ.א. גוש עציון</w:t>
            </w:r>
          </w:p>
        </w:tc>
        <w:tc>
          <w:tcPr>
            <w:tcW w:w="983" w:type="dxa"/>
            <w:tcBorders>
              <w:top w:val="single" w:sz="4" w:space="0" w:color="auto"/>
              <w:left w:val="single" w:sz="4" w:space="0" w:color="auto"/>
              <w:bottom w:val="single" w:sz="4" w:space="0" w:color="auto"/>
              <w:right w:val="nil"/>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b/>
                <w:bCs/>
                <w:color w:val="000000"/>
                <w:sz w:val="16"/>
                <w:szCs w:val="16"/>
              </w:rPr>
            </w:pPr>
            <w:r w:rsidRPr="00311D7A">
              <w:rPr>
                <w:rFonts w:ascii="Arial" w:eastAsia="Times New Roman" w:hAnsi="Arial" w:cs="David" w:hint="cs"/>
                <w:b/>
                <w:bCs/>
                <w:color w:val="000000"/>
                <w:sz w:val="16"/>
                <w:szCs w:val="16"/>
                <w:rtl/>
              </w:rPr>
              <w:t>מ.א. הר חברון</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b/>
                <w:bCs/>
                <w:color w:val="000000"/>
                <w:sz w:val="16"/>
                <w:szCs w:val="16"/>
              </w:rPr>
            </w:pPr>
            <w:r w:rsidRPr="00311D7A">
              <w:rPr>
                <w:rFonts w:ascii="Arial" w:eastAsia="Times New Roman" w:hAnsi="Arial" w:cs="David" w:hint="cs"/>
                <w:b/>
                <w:bCs/>
                <w:color w:val="000000"/>
                <w:sz w:val="16"/>
                <w:szCs w:val="16"/>
                <w:rtl/>
              </w:rPr>
              <w:t>מ.א. מגילות</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b/>
                <w:bCs/>
                <w:color w:val="000000"/>
                <w:sz w:val="16"/>
                <w:szCs w:val="16"/>
              </w:rPr>
            </w:pPr>
            <w:r w:rsidRPr="00311D7A">
              <w:rPr>
                <w:rFonts w:ascii="Arial" w:eastAsia="Times New Roman" w:hAnsi="Arial" w:cs="David" w:hint="cs"/>
                <w:b/>
                <w:bCs/>
                <w:color w:val="000000"/>
                <w:sz w:val="16"/>
                <w:szCs w:val="16"/>
                <w:rtl/>
              </w:rPr>
              <w:t>מ.א. מטה בנימין</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b/>
                <w:bCs/>
                <w:color w:val="000000"/>
                <w:sz w:val="16"/>
                <w:szCs w:val="16"/>
              </w:rPr>
            </w:pPr>
            <w:r w:rsidRPr="00311D7A">
              <w:rPr>
                <w:rFonts w:ascii="Arial" w:eastAsia="Times New Roman" w:hAnsi="Arial" w:cs="David" w:hint="cs"/>
                <w:b/>
                <w:bCs/>
                <w:color w:val="000000"/>
                <w:sz w:val="16"/>
                <w:szCs w:val="16"/>
                <w:rtl/>
              </w:rPr>
              <w:t>מ.א. שומרון</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D7A" w:rsidRPr="00311D7A" w:rsidRDefault="00311D7A" w:rsidP="00311D7A">
            <w:pPr>
              <w:spacing w:after="0" w:line="240" w:lineRule="auto"/>
              <w:jc w:val="center"/>
              <w:rPr>
                <w:rFonts w:ascii="Arial" w:eastAsia="Times New Roman" w:hAnsi="Arial" w:cs="David"/>
                <w:b/>
                <w:bCs/>
                <w:color w:val="000000"/>
                <w:sz w:val="16"/>
                <w:szCs w:val="16"/>
              </w:rPr>
            </w:pPr>
            <w:r w:rsidRPr="00311D7A">
              <w:rPr>
                <w:rFonts w:ascii="Arial" w:eastAsia="Times New Roman" w:hAnsi="Arial" w:cs="David" w:hint="cs"/>
                <w:b/>
                <w:bCs/>
                <w:color w:val="000000"/>
                <w:sz w:val="16"/>
                <w:szCs w:val="16"/>
                <w:rtl/>
              </w:rPr>
              <w:t>סה"כ</w:t>
            </w:r>
          </w:p>
        </w:tc>
      </w:tr>
    </w:tbl>
    <w:p w:rsidR="00311D7A" w:rsidRDefault="00311D7A" w:rsidP="00A21042">
      <w:pPr>
        <w:spacing w:line="360" w:lineRule="auto"/>
        <w:rPr>
          <w:rFonts w:asciiTheme="minorBidi" w:hAnsiTheme="minorBidi"/>
          <w:sz w:val="24"/>
          <w:szCs w:val="24"/>
          <w:rtl/>
        </w:rPr>
      </w:pPr>
    </w:p>
    <w:p w:rsidR="009C3349" w:rsidRDefault="009C3349" w:rsidP="00A21042">
      <w:pPr>
        <w:spacing w:line="360" w:lineRule="auto"/>
        <w:rPr>
          <w:rFonts w:asciiTheme="minorBidi" w:hAnsiTheme="minorBidi"/>
          <w:sz w:val="24"/>
          <w:szCs w:val="24"/>
          <w:rtl/>
        </w:rPr>
      </w:pPr>
    </w:p>
    <w:p w:rsidR="009C3349" w:rsidRDefault="009C3349" w:rsidP="00A21042">
      <w:pPr>
        <w:spacing w:line="360" w:lineRule="auto"/>
        <w:rPr>
          <w:rFonts w:asciiTheme="minorBidi" w:hAnsiTheme="minorBidi"/>
          <w:sz w:val="24"/>
          <w:szCs w:val="24"/>
          <w:rtl/>
        </w:rPr>
      </w:pPr>
    </w:p>
    <w:p w:rsidR="009C3349" w:rsidRDefault="009C3349" w:rsidP="00A21042">
      <w:pPr>
        <w:spacing w:line="360" w:lineRule="auto"/>
        <w:rPr>
          <w:rFonts w:asciiTheme="minorBidi" w:hAnsiTheme="minorBidi"/>
          <w:sz w:val="24"/>
          <w:szCs w:val="24"/>
          <w:rtl/>
        </w:rPr>
      </w:pPr>
    </w:p>
    <w:p w:rsidR="009C3349" w:rsidRDefault="009C3349" w:rsidP="00A21042">
      <w:pPr>
        <w:spacing w:line="360" w:lineRule="auto"/>
        <w:rPr>
          <w:rFonts w:asciiTheme="minorBidi" w:hAnsiTheme="minorBidi"/>
          <w:sz w:val="24"/>
          <w:szCs w:val="24"/>
          <w:rtl/>
        </w:rPr>
      </w:pPr>
    </w:p>
    <w:p w:rsidR="009C3349" w:rsidRDefault="009C3349" w:rsidP="00A21042">
      <w:pPr>
        <w:spacing w:line="360" w:lineRule="auto"/>
        <w:rPr>
          <w:rFonts w:asciiTheme="minorBidi" w:hAnsiTheme="minorBidi"/>
          <w:sz w:val="24"/>
          <w:szCs w:val="24"/>
          <w:rtl/>
        </w:rPr>
      </w:pPr>
    </w:p>
    <w:p w:rsidR="009C3349" w:rsidRPr="00CF0B99" w:rsidRDefault="009C3349" w:rsidP="00A21042">
      <w:pPr>
        <w:spacing w:line="360" w:lineRule="auto"/>
        <w:rPr>
          <w:rFonts w:asciiTheme="minorBidi" w:hAnsiTheme="minorBidi"/>
          <w:b/>
          <w:bCs/>
          <w:sz w:val="24"/>
          <w:szCs w:val="24"/>
          <w:rtl/>
        </w:rPr>
      </w:pPr>
      <w:r w:rsidRPr="00CF0B99">
        <w:rPr>
          <w:rFonts w:asciiTheme="minorBidi" w:hAnsiTheme="minorBidi" w:hint="cs"/>
          <w:b/>
          <w:bCs/>
          <w:sz w:val="24"/>
          <w:szCs w:val="24"/>
          <w:rtl/>
        </w:rPr>
        <w:t>התנחלוית ישראליות בגדה המערבית</w:t>
      </w:r>
    </w:p>
    <w:p w:rsidR="009C3349" w:rsidRDefault="009C3349" w:rsidP="00A21042">
      <w:pPr>
        <w:spacing w:line="360" w:lineRule="auto"/>
        <w:rPr>
          <w:rFonts w:asciiTheme="minorBidi" w:hAnsiTheme="minorBidi"/>
          <w:sz w:val="24"/>
          <w:szCs w:val="24"/>
          <w:rtl/>
        </w:rPr>
      </w:pPr>
    </w:p>
    <w:p w:rsidR="009C3349" w:rsidRDefault="009C3349" w:rsidP="00A21042">
      <w:pPr>
        <w:spacing w:line="360" w:lineRule="auto"/>
        <w:rPr>
          <w:rFonts w:asciiTheme="minorBidi" w:hAnsiTheme="minorBidi"/>
          <w:sz w:val="24"/>
          <w:szCs w:val="24"/>
          <w:rtl/>
        </w:rPr>
      </w:pPr>
      <w:r>
        <w:rPr>
          <w:rFonts w:asciiTheme="minorBidi" w:hAnsiTheme="minorBidi" w:cs="Arial"/>
          <w:noProof/>
          <w:sz w:val="24"/>
          <w:szCs w:val="24"/>
          <w:rtl/>
        </w:rPr>
        <w:drawing>
          <wp:inline distT="0" distB="0" distL="0" distR="0">
            <wp:extent cx="5274310" cy="7452292"/>
            <wp:effectExtent l="0" t="0" r="2540" b="0"/>
            <wp:docPr id="4" name="Picture 4" descr="C:\Users\Shaul\Desktop\פיטסבורג\מפות לפינוי\Jewish_Population_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ul\Desktop\פיטסבורג\מפות לפינוי\Jewish_Population_W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7452292"/>
                    </a:xfrm>
                    <a:prstGeom prst="rect">
                      <a:avLst/>
                    </a:prstGeom>
                    <a:noFill/>
                    <a:ln>
                      <a:noFill/>
                    </a:ln>
                  </pic:spPr>
                </pic:pic>
              </a:graphicData>
            </a:graphic>
          </wp:inline>
        </w:drawing>
      </w:r>
    </w:p>
    <w:p w:rsidR="009C3349" w:rsidRDefault="009C3349" w:rsidP="00A21042">
      <w:pPr>
        <w:spacing w:line="360" w:lineRule="auto"/>
        <w:rPr>
          <w:rFonts w:asciiTheme="minorBidi" w:hAnsiTheme="minorBidi"/>
          <w:sz w:val="24"/>
          <w:szCs w:val="24"/>
          <w:rtl/>
        </w:rPr>
      </w:pPr>
    </w:p>
    <w:p w:rsidR="009C3349" w:rsidRPr="00CF0B99" w:rsidRDefault="009C3349" w:rsidP="00A21042">
      <w:pPr>
        <w:spacing w:line="360" w:lineRule="auto"/>
        <w:rPr>
          <w:rFonts w:asciiTheme="minorBidi" w:hAnsiTheme="minorBidi"/>
          <w:b/>
          <w:bCs/>
          <w:sz w:val="24"/>
          <w:szCs w:val="24"/>
          <w:rtl/>
        </w:rPr>
      </w:pPr>
      <w:r w:rsidRPr="00CF0B99">
        <w:rPr>
          <w:rFonts w:asciiTheme="minorBidi" w:hAnsiTheme="minorBidi" w:hint="cs"/>
          <w:b/>
          <w:bCs/>
          <w:sz w:val="24"/>
          <w:szCs w:val="24"/>
          <w:rtl/>
        </w:rPr>
        <w:t>ההצעה הישראלית באנאפוליס 2008</w:t>
      </w:r>
    </w:p>
    <w:p w:rsidR="009C3349" w:rsidRDefault="002C2E4B" w:rsidP="00A21042">
      <w:pPr>
        <w:spacing w:line="360" w:lineRule="auto"/>
        <w:rPr>
          <w:rFonts w:asciiTheme="minorBidi" w:hAnsiTheme="minorBidi"/>
          <w:sz w:val="24"/>
          <w:szCs w:val="24"/>
          <w:rtl/>
        </w:rPr>
      </w:pPr>
      <w:r>
        <w:rPr>
          <w:rFonts w:asciiTheme="minorBidi" w:hAnsiTheme="minorBidi" w:cs="Arial"/>
          <w:noProof/>
          <w:sz w:val="24"/>
          <w:szCs w:val="24"/>
          <w:rtl/>
        </w:rPr>
        <w:drawing>
          <wp:inline distT="0" distB="0" distL="0" distR="0">
            <wp:extent cx="5274310" cy="7452292"/>
            <wp:effectExtent l="0" t="0" r="2540" b="0"/>
            <wp:docPr id="1" name="Picture 1" descr="C:\Users\Shaul\Desktop\פיטסבורג\מפות לפינוי\Jewish_Population_WB_With_Israeli_Annapo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ul\Desktop\פיטסבורג\מפות לפינוי\Jewish_Population_WB_With_Israeli_Annapoli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7452292"/>
                    </a:xfrm>
                    <a:prstGeom prst="rect">
                      <a:avLst/>
                    </a:prstGeom>
                    <a:noFill/>
                    <a:ln>
                      <a:noFill/>
                    </a:ln>
                  </pic:spPr>
                </pic:pic>
              </a:graphicData>
            </a:graphic>
          </wp:inline>
        </w:drawing>
      </w:r>
    </w:p>
    <w:p w:rsidR="002C2E4B" w:rsidRDefault="002C2E4B" w:rsidP="00A21042">
      <w:pPr>
        <w:spacing w:line="360" w:lineRule="auto"/>
        <w:rPr>
          <w:rFonts w:asciiTheme="minorBidi" w:hAnsiTheme="minorBidi"/>
          <w:b/>
          <w:bCs/>
          <w:sz w:val="24"/>
          <w:szCs w:val="24"/>
          <w:rtl/>
        </w:rPr>
      </w:pPr>
    </w:p>
    <w:p w:rsidR="009C3349" w:rsidRPr="00CF0B99" w:rsidRDefault="009C3349" w:rsidP="00A21042">
      <w:pPr>
        <w:spacing w:line="360" w:lineRule="auto"/>
        <w:rPr>
          <w:rFonts w:asciiTheme="minorBidi" w:hAnsiTheme="minorBidi"/>
          <w:b/>
          <w:bCs/>
          <w:sz w:val="24"/>
          <w:szCs w:val="24"/>
          <w:rtl/>
        </w:rPr>
      </w:pPr>
      <w:r w:rsidRPr="00CF0B99">
        <w:rPr>
          <w:rFonts w:asciiTheme="minorBidi" w:hAnsiTheme="minorBidi" w:hint="cs"/>
          <w:b/>
          <w:bCs/>
          <w:sz w:val="24"/>
          <w:szCs w:val="24"/>
          <w:rtl/>
        </w:rPr>
        <w:lastRenderedPageBreak/>
        <w:t>ההצעה הפלסטינית באנאפוליס 2008</w:t>
      </w:r>
    </w:p>
    <w:p w:rsidR="009C3349" w:rsidRDefault="002C2E4B" w:rsidP="00A21042">
      <w:pPr>
        <w:spacing w:line="360" w:lineRule="auto"/>
        <w:rPr>
          <w:rFonts w:asciiTheme="minorBidi" w:hAnsiTheme="minorBidi"/>
          <w:sz w:val="24"/>
          <w:szCs w:val="24"/>
          <w:rtl/>
        </w:rPr>
      </w:pPr>
      <w:r>
        <w:rPr>
          <w:rFonts w:asciiTheme="minorBidi" w:hAnsiTheme="minorBidi" w:cs="Arial"/>
          <w:noProof/>
          <w:sz w:val="24"/>
          <w:szCs w:val="24"/>
          <w:rtl/>
        </w:rPr>
        <w:drawing>
          <wp:inline distT="0" distB="0" distL="0" distR="0">
            <wp:extent cx="5274310" cy="7452292"/>
            <wp:effectExtent l="0" t="0" r="2540" b="0"/>
            <wp:docPr id="5" name="Picture 5" descr="C:\Users\Shaul\Desktop\פיטסבורג\מפות לפינוי\Jewish_Population_WB_With_Palestinian_Annapo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ul\Desktop\פיטסבורג\מפות לפינוי\Jewish_Population_WB_With_Palestinian_Annapoli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7452292"/>
                    </a:xfrm>
                    <a:prstGeom prst="rect">
                      <a:avLst/>
                    </a:prstGeom>
                    <a:noFill/>
                    <a:ln>
                      <a:noFill/>
                    </a:ln>
                  </pic:spPr>
                </pic:pic>
              </a:graphicData>
            </a:graphic>
          </wp:inline>
        </w:drawing>
      </w:r>
    </w:p>
    <w:p w:rsidR="009C3349" w:rsidRPr="00A21042" w:rsidRDefault="009C3349" w:rsidP="00A21042">
      <w:pPr>
        <w:spacing w:line="360" w:lineRule="auto"/>
        <w:rPr>
          <w:rFonts w:asciiTheme="minorBidi" w:hAnsiTheme="minorBidi"/>
          <w:sz w:val="24"/>
          <w:szCs w:val="24"/>
        </w:rPr>
      </w:pPr>
    </w:p>
    <w:sectPr w:rsidR="009C3349" w:rsidRPr="00A21042" w:rsidSect="00A823D8">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Ruehl">
    <w:panose1 w:val="020E050306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323CDC"/>
    <w:multiLevelType w:val="hybridMultilevel"/>
    <w:tmpl w:val="2DA8F98C"/>
    <w:lvl w:ilvl="0" w:tplc="15CC96AA">
      <w:numFmt w:val="bullet"/>
      <w:lvlText w:val=""/>
      <w:lvlJc w:val="left"/>
      <w:pPr>
        <w:ind w:left="1595" w:hanging="915"/>
      </w:pPr>
      <w:rPr>
        <w:rFonts w:ascii="Symbol" w:eastAsia="Times New Roman"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4A1831"/>
    <w:multiLevelType w:val="hybridMultilevel"/>
    <w:tmpl w:val="ABAA2E08"/>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
    <w:nsid w:val="2B190AFB"/>
    <w:multiLevelType w:val="hybridMultilevel"/>
    <w:tmpl w:val="4B28C8A8"/>
    <w:lvl w:ilvl="0" w:tplc="5D98E324">
      <w:numFmt w:val="bullet"/>
      <w:pStyle w:val="a"/>
      <w:lvlText w:val=""/>
      <w:lvlJc w:val="left"/>
      <w:pPr>
        <w:ind w:left="1595" w:hanging="915"/>
      </w:pPr>
      <w:rPr>
        <w:rFonts w:ascii="Symbol" w:eastAsia="Times New Roman"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131AA9"/>
    <w:multiLevelType w:val="hybridMultilevel"/>
    <w:tmpl w:val="33C0A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1142D1"/>
    <w:multiLevelType w:val="hybridMultilevel"/>
    <w:tmpl w:val="3BF0BB22"/>
    <w:lvl w:ilvl="0" w:tplc="15CC96AA">
      <w:numFmt w:val="bullet"/>
      <w:lvlText w:val=""/>
      <w:lvlJc w:val="left"/>
      <w:pPr>
        <w:ind w:left="1595" w:hanging="915"/>
      </w:pPr>
      <w:rPr>
        <w:rFonts w:ascii="Symbol" w:eastAsia="Times New Roman"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DE5983"/>
    <w:multiLevelType w:val="hybridMultilevel"/>
    <w:tmpl w:val="837CA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BC639B"/>
    <w:multiLevelType w:val="hybridMultilevel"/>
    <w:tmpl w:val="E3E451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9747FB2"/>
    <w:multiLevelType w:val="hybridMultilevel"/>
    <w:tmpl w:val="8B4452CE"/>
    <w:lvl w:ilvl="0" w:tplc="15CC96AA">
      <w:numFmt w:val="bullet"/>
      <w:lvlText w:val=""/>
      <w:lvlJc w:val="left"/>
      <w:pPr>
        <w:ind w:left="1595" w:hanging="915"/>
      </w:pPr>
      <w:rPr>
        <w:rFonts w:ascii="Symbol" w:eastAsia="Times New Roman" w:hAnsi="Symbol" w:cstheme="minorBidi"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8">
    <w:nsid w:val="77D878E1"/>
    <w:multiLevelType w:val="hybridMultilevel"/>
    <w:tmpl w:val="69D2322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9">
    <w:nsid w:val="7B640DBC"/>
    <w:multiLevelType w:val="hybridMultilevel"/>
    <w:tmpl w:val="2682A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3"/>
  </w:num>
  <w:num w:numId="4">
    <w:abstractNumId w:val="0"/>
  </w:num>
  <w:num w:numId="5">
    <w:abstractNumId w:val="2"/>
  </w:num>
  <w:num w:numId="6">
    <w:abstractNumId w:val="4"/>
  </w:num>
  <w:num w:numId="7">
    <w:abstractNumId w:val="5"/>
  </w:num>
  <w:num w:numId="8">
    <w:abstractNumId w:val="6"/>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E31"/>
    <w:rsid w:val="00006233"/>
    <w:rsid w:val="00053CD0"/>
    <w:rsid w:val="00065419"/>
    <w:rsid w:val="000C018D"/>
    <w:rsid w:val="000D62E2"/>
    <w:rsid w:val="000E3C06"/>
    <w:rsid w:val="0015510D"/>
    <w:rsid w:val="0015646E"/>
    <w:rsid w:val="00175F75"/>
    <w:rsid w:val="00182E31"/>
    <w:rsid w:val="00186ADA"/>
    <w:rsid w:val="00190CDA"/>
    <w:rsid w:val="00196EEB"/>
    <w:rsid w:val="001B27E1"/>
    <w:rsid w:val="001F0BFF"/>
    <w:rsid w:val="00205185"/>
    <w:rsid w:val="00216997"/>
    <w:rsid w:val="0024103E"/>
    <w:rsid w:val="002469DD"/>
    <w:rsid w:val="00270AB3"/>
    <w:rsid w:val="002A6FDF"/>
    <w:rsid w:val="002B193B"/>
    <w:rsid w:val="002B3B07"/>
    <w:rsid w:val="002C2E4B"/>
    <w:rsid w:val="002E24CD"/>
    <w:rsid w:val="00311D7A"/>
    <w:rsid w:val="00320C03"/>
    <w:rsid w:val="00336B7C"/>
    <w:rsid w:val="00355507"/>
    <w:rsid w:val="00355D44"/>
    <w:rsid w:val="00364264"/>
    <w:rsid w:val="003A6EAA"/>
    <w:rsid w:val="003B3051"/>
    <w:rsid w:val="003C547A"/>
    <w:rsid w:val="003C739D"/>
    <w:rsid w:val="00430ECD"/>
    <w:rsid w:val="004353DF"/>
    <w:rsid w:val="00456531"/>
    <w:rsid w:val="00472F59"/>
    <w:rsid w:val="004B60FE"/>
    <w:rsid w:val="004D67A8"/>
    <w:rsid w:val="004E07A9"/>
    <w:rsid w:val="004E0EB5"/>
    <w:rsid w:val="004E4282"/>
    <w:rsid w:val="004F7D03"/>
    <w:rsid w:val="00503F9E"/>
    <w:rsid w:val="00531046"/>
    <w:rsid w:val="00536062"/>
    <w:rsid w:val="00545594"/>
    <w:rsid w:val="005463B7"/>
    <w:rsid w:val="00552E89"/>
    <w:rsid w:val="005725E4"/>
    <w:rsid w:val="005A3052"/>
    <w:rsid w:val="005A6CBC"/>
    <w:rsid w:val="006200DD"/>
    <w:rsid w:val="00650904"/>
    <w:rsid w:val="00692C36"/>
    <w:rsid w:val="006A596F"/>
    <w:rsid w:val="006B314E"/>
    <w:rsid w:val="006C372E"/>
    <w:rsid w:val="006C5400"/>
    <w:rsid w:val="0072175F"/>
    <w:rsid w:val="00735643"/>
    <w:rsid w:val="0077080E"/>
    <w:rsid w:val="0077371A"/>
    <w:rsid w:val="007B5F20"/>
    <w:rsid w:val="007E7241"/>
    <w:rsid w:val="008116C6"/>
    <w:rsid w:val="0087279B"/>
    <w:rsid w:val="0089178C"/>
    <w:rsid w:val="008A6C2C"/>
    <w:rsid w:val="008C03B2"/>
    <w:rsid w:val="008F4591"/>
    <w:rsid w:val="00904BD7"/>
    <w:rsid w:val="0092180C"/>
    <w:rsid w:val="0093388A"/>
    <w:rsid w:val="009462CC"/>
    <w:rsid w:val="00962D45"/>
    <w:rsid w:val="0097209C"/>
    <w:rsid w:val="009739DA"/>
    <w:rsid w:val="00974BE9"/>
    <w:rsid w:val="009C3349"/>
    <w:rsid w:val="009D11A7"/>
    <w:rsid w:val="009E6A35"/>
    <w:rsid w:val="009F0B5D"/>
    <w:rsid w:val="00A1166B"/>
    <w:rsid w:val="00A11DF5"/>
    <w:rsid w:val="00A21042"/>
    <w:rsid w:val="00A26F1C"/>
    <w:rsid w:val="00A63151"/>
    <w:rsid w:val="00A6442A"/>
    <w:rsid w:val="00A7649B"/>
    <w:rsid w:val="00A823D8"/>
    <w:rsid w:val="00A91A90"/>
    <w:rsid w:val="00AC385D"/>
    <w:rsid w:val="00AE5E76"/>
    <w:rsid w:val="00B125B7"/>
    <w:rsid w:val="00B57F79"/>
    <w:rsid w:val="00B66B9A"/>
    <w:rsid w:val="00B7206D"/>
    <w:rsid w:val="00B73B37"/>
    <w:rsid w:val="00B77880"/>
    <w:rsid w:val="00B902F3"/>
    <w:rsid w:val="00BB34D5"/>
    <w:rsid w:val="00BC52C2"/>
    <w:rsid w:val="00BF3254"/>
    <w:rsid w:val="00C13BA9"/>
    <w:rsid w:val="00C17330"/>
    <w:rsid w:val="00C24316"/>
    <w:rsid w:val="00C37216"/>
    <w:rsid w:val="00C42E4F"/>
    <w:rsid w:val="00C44380"/>
    <w:rsid w:val="00C533CF"/>
    <w:rsid w:val="00C869F5"/>
    <w:rsid w:val="00CA6689"/>
    <w:rsid w:val="00CB666B"/>
    <w:rsid w:val="00CB75C4"/>
    <w:rsid w:val="00CC7F8B"/>
    <w:rsid w:val="00CE1B5D"/>
    <w:rsid w:val="00CF04A1"/>
    <w:rsid w:val="00CF0B99"/>
    <w:rsid w:val="00D3113B"/>
    <w:rsid w:val="00D377D1"/>
    <w:rsid w:val="00D77578"/>
    <w:rsid w:val="00DB0D95"/>
    <w:rsid w:val="00DD330B"/>
    <w:rsid w:val="00DD559A"/>
    <w:rsid w:val="00E052E8"/>
    <w:rsid w:val="00E65B53"/>
    <w:rsid w:val="00E85671"/>
    <w:rsid w:val="00EB6499"/>
    <w:rsid w:val="00ED527D"/>
    <w:rsid w:val="00EE7D20"/>
    <w:rsid w:val="00F00D80"/>
    <w:rsid w:val="00F31B6A"/>
    <w:rsid w:val="00F5434A"/>
    <w:rsid w:val="00F659E5"/>
    <w:rsid w:val="00F67CFB"/>
    <w:rsid w:val="00FA3269"/>
    <w:rsid w:val="00FB7C3A"/>
    <w:rsid w:val="00FD6DFE"/>
    <w:rsid w:val="00FE11E3"/>
    <w:rsid w:val="00FF4EF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4">
    <w:name w:val="heading 4"/>
    <w:basedOn w:val="Normal"/>
    <w:next w:val="Normal"/>
    <w:link w:val="Heading4Char"/>
    <w:autoRedefine/>
    <w:uiPriority w:val="9"/>
    <w:qFormat/>
    <w:rsid w:val="009462CC"/>
    <w:pPr>
      <w:keepNext/>
      <w:spacing w:after="0" w:line="360" w:lineRule="auto"/>
      <w:jc w:val="center"/>
      <w:outlineLvl w:val="3"/>
    </w:pPr>
    <w:rPr>
      <w:rFonts w:asciiTheme="minorBidi" w:eastAsia="Times New Roman" w:hAnsiTheme="minorBidi"/>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9462CC"/>
    <w:rPr>
      <w:rFonts w:asciiTheme="minorBidi" w:eastAsia="Times New Roman" w:hAnsiTheme="minorBidi"/>
      <w:b/>
      <w:bCs/>
      <w:sz w:val="24"/>
      <w:szCs w:val="24"/>
      <w:u w:val="single"/>
    </w:rPr>
  </w:style>
  <w:style w:type="paragraph" w:customStyle="1" w:styleId="a0">
    <w:name w:val="פותח בוקסה"/>
    <w:basedOn w:val="a"/>
    <w:next w:val="Normal"/>
    <w:autoRedefine/>
    <w:qFormat/>
    <w:rsid w:val="001B27E1"/>
    <w:pPr>
      <w:ind w:firstLine="0"/>
    </w:pPr>
  </w:style>
  <w:style w:type="paragraph" w:customStyle="1" w:styleId="a">
    <w:name w:val="בוקסה"/>
    <w:basedOn w:val="Normal"/>
    <w:autoRedefine/>
    <w:qFormat/>
    <w:rsid w:val="00BB34D5"/>
    <w:pPr>
      <w:numPr>
        <w:numId w:val="5"/>
      </w:numPr>
      <w:spacing w:after="0" w:line="360" w:lineRule="auto"/>
      <w:jc w:val="both"/>
    </w:pPr>
    <w:rPr>
      <w:rFonts w:ascii="Times New Roman" w:eastAsia="Times New Roman" w:hAnsi="Times New Roman" w:cs="FrankRuehl"/>
      <w:sz w:val="24"/>
      <w:szCs w:val="28"/>
    </w:rPr>
  </w:style>
  <w:style w:type="paragraph" w:styleId="ListParagraph">
    <w:name w:val="List Paragraph"/>
    <w:basedOn w:val="Normal"/>
    <w:uiPriority w:val="34"/>
    <w:qFormat/>
    <w:rsid w:val="009462CC"/>
    <w:pPr>
      <w:ind w:left="720"/>
      <w:contextualSpacing/>
    </w:pPr>
  </w:style>
  <w:style w:type="paragraph" w:styleId="BalloonText">
    <w:name w:val="Balloon Text"/>
    <w:basedOn w:val="Normal"/>
    <w:link w:val="BalloonTextChar"/>
    <w:uiPriority w:val="99"/>
    <w:semiHidden/>
    <w:unhideWhenUsed/>
    <w:rsid w:val="009C33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34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4">
    <w:name w:val="heading 4"/>
    <w:basedOn w:val="Normal"/>
    <w:next w:val="Normal"/>
    <w:link w:val="Heading4Char"/>
    <w:autoRedefine/>
    <w:uiPriority w:val="9"/>
    <w:qFormat/>
    <w:rsid w:val="009462CC"/>
    <w:pPr>
      <w:keepNext/>
      <w:spacing w:after="0" w:line="360" w:lineRule="auto"/>
      <w:jc w:val="center"/>
      <w:outlineLvl w:val="3"/>
    </w:pPr>
    <w:rPr>
      <w:rFonts w:asciiTheme="minorBidi" w:eastAsia="Times New Roman" w:hAnsiTheme="minorBidi"/>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9462CC"/>
    <w:rPr>
      <w:rFonts w:asciiTheme="minorBidi" w:eastAsia="Times New Roman" w:hAnsiTheme="minorBidi"/>
      <w:b/>
      <w:bCs/>
      <w:sz w:val="24"/>
      <w:szCs w:val="24"/>
      <w:u w:val="single"/>
    </w:rPr>
  </w:style>
  <w:style w:type="paragraph" w:customStyle="1" w:styleId="a0">
    <w:name w:val="פותח בוקסה"/>
    <w:basedOn w:val="a"/>
    <w:next w:val="Normal"/>
    <w:autoRedefine/>
    <w:qFormat/>
    <w:rsid w:val="001B27E1"/>
    <w:pPr>
      <w:ind w:firstLine="0"/>
    </w:pPr>
  </w:style>
  <w:style w:type="paragraph" w:customStyle="1" w:styleId="a">
    <w:name w:val="בוקסה"/>
    <w:basedOn w:val="Normal"/>
    <w:autoRedefine/>
    <w:qFormat/>
    <w:rsid w:val="00BB34D5"/>
    <w:pPr>
      <w:numPr>
        <w:numId w:val="5"/>
      </w:numPr>
      <w:spacing w:after="0" w:line="360" w:lineRule="auto"/>
      <w:jc w:val="both"/>
    </w:pPr>
    <w:rPr>
      <w:rFonts w:ascii="Times New Roman" w:eastAsia="Times New Roman" w:hAnsi="Times New Roman" w:cs="FrankRuehl"/>
      <w:sz w:val="24"/>
      <w:szCs w:val="28"/>
    </w:rPr>
  </w:style>
  <w:style w:type="paragraph" w:styleId="ListParagraph">
    <w:name w:val="List Paragraph"/>
    <w:basedOn w:val="Normal"/>
    <w:uiPriority w:val="34"/>
    <w:qFormat/>
    <w:rsid w:val="009462CC"/>
    <w:pPr>
      <w:ind w:left="720"/>
      <w:contextualSpacing/>
    </w:pPr>
  </w:style>
  <w:style w:type="paragraph" w:styleId="BalloonText">
    <w:name w:val="Balloon Text"/>
    <w:basedOn w:val="Normal"/>
    <w:link w:val="BalloonTextChar"/>
    <w:uiPriority w:val="99"/>
    <w:semiHidden/>
    <w:unhideWhenUsed/>
    <w:rsid w:val="009C33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3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393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894</TotalTime>
  <Pages>11</Pages>
  <Words>2247</Words>
  <Characters>11238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Shaul</dc:creator>
  <cp:keywords/>
  <dc:description/>
  <cp:lastModifiedBy>Shaul</cp:lastModifiedBy>
  <cp:revision>31</cp:revision>
  <dcterms:created xsi:type="dcterms:W3CDTF">2013-04-03T10:38:00Z</dcterms:created>
  <dcterms:modified xsi:type="dcterms:W3CDTF">2013-06-13T09:16:00Z</dcterms:modified>
</cp:coreProperties>
</file>