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166EB" w:rsidRPr="009166EB" w:rsidRDefault="009166EB" w:rsidP="009166EB">
      <w:pPr>
        <w:spacing w:after="0" w:line="540" w:lineRule="atLeast"/>
        <w:outlineLvl w:val="0"/>
        <w:rPr>
          <w:rFonts w:ascii="Arial" w:eastAsia="Times New Roman" w:hAnsi="Arial" w:cs="Arial"/>
          <w:b/>
          <w:bCs/>
          <w:kern w:val="36"/>
          <w:sz w:val="60"/>
          <w:szCs w:val="60"/>
        </w:rPr>
      </w:pPr>
      <w:r w:rsidRPr="009166EB">
        <w:rPr>
          <w:rFonts w:ascii="Arial" w:eastAsia="Times New Roman" w:hAnsi="Arial" w:cs="Arial"/>
          <w:b/>
          <w:bCs/>
          <w:kern w:val="36"/>
          <w:sz w:val="60"/>
          <w:szCs w:val="60"/>
          <w:rtl/>
        </w:rPr>
        <w:t>הנרטיב החד צדדי של החזון המכונה "</w:t>
      </w:r>
      <w:proofErr w:type="spellStart"/>
      <w:r w:rsidRPr="009166EB">
        <w:rPr>
          <w:rFonts w:ascii="Arial" w:eastAsia="Times New Roman" w:hAnsi="Arial" w:cs="Arial"/>
          <w:b/>
          <w:bCs/>
          <w:kern w:val="36"/>
          <w:sz w:val="60"/>
          <w:szCs w:val="60"/>
          <w:rtl/>
        </w:rPr>
        <w:t>חזון</w:t>
      </w:r>
      <w:proofErr w:type="spellEnd"/>
      <w:r w:rsidRPr="009166EB">
        <w:rPr>
          <w:rFonts w:ascii="Arial" w:eastAsia="Times New Roman" w:hAnsi="Arial" w:cs="Arial"/>
          <w:b/>
          <w:bCs/>
          <w:kern w:val="36"/>
          <w:sz w:val="60"/>
          <w:szCs w:val="60"/>
          <w:rtl/>
        </w:rPr>
        <w:t xml:space="preserve"> השלום</w:t>
      </w:r>
      <w:r w:rsidRPr="009166EB">
        <w:rPr>
          <w:rFonts w:ascii="Arial" w:eastAsia="Times New Roman" w:hAnsi="Arial" w:cs="Arial"/>
          <w:b/>
          <w:bCs/>
          <w:kern w:val="36"/>
          <w:sz w:val="60"/>
          <w:szCs w:val="60"/>
        </w:rPr>
        <w:t>"</w:t>
      </w:r>
    </w:p>
    <w:p w:rsidR="009166EB" w:rsidRPr="009166EB" w:rsidRDefault="009166EB" w:rsidP="009166EB">
      <w:pPr>
        <w:shd w:val="clear" w:color="auto" w:fill="FFFFFF"/>
        <w:spacing w:line="255" w:lineRule="atLeast"/>
        <w:rPr>
          <w:rFonts w:ascii="Arial" w:eastAsia="Times New Roman" w:hAnsi="Arial" w:cs="Arial"/>
          <w:color w:val="404041"/>
          <w:sz w:val="21"/>
          <w:szCs w:val="21"/>
        </w:rPr>
      </w:pPr>
      <w:r w:rsidRPr="009166EB">
        <w:rPr>
          <w:rFonts w:ascii="Arial" w:eastAsia="Times New Roman" w:hAnsi="Arial" w:cs="Arial"/>
          <w:color w:val="404041"/>
          <w:sz w:val="21"/>
          <w:szCs w:val="21"/>
        </w:rPr>
        <w:t xml:space="preserve">16 </w:t>
      </w:r>
      <w:r w:rsidRPr="009166EB">
        <w:rPr>
          <w:rFonts w:ascii="Arial" w:eastAsia="Times New Roman" w:hAnsi="Arial" w:cs="Arial"/>
          <w:color w:val="404041"/>
          <w:sz w:val="21"/>
          <w:szCs w:val="21"/>
          <w:rtl/>
        </w:rPr>
        <w:t>באפריל 2020 </w:t>
      </w:r>
      <w:r w:rsidRPr="009166EB">
        <w:rPr>
          <w:rFonts w:ascii="Arial" w:eastAsia="Times New Roman" w:hAnsi="Arial" w:cs="Arial"/>
          <w:color w:val="404041"/>
          <w:sz w:val="21"/>
          <w:szCs w:val="21"/>
        </w:rPr>
        <w:t>| </w:t>
      </w:r>
      <w:r w:rsidRPr="009166EB">
        <w:rPr>
          <w:rFonts w:ascii="Arial" w:eastAsia="Times New Roman" w:hAnsi="Arial" w:cs="Arial"/>
          <w:b/>
          <w:bCs/>
          <w:color w:val="404041"/>
          <w:sz w:val="21"/>
          <w:szCs w:val="21"/>
          <w:rtl/>
        </w:rPr>
        <w:t>מאת</w:t>
      </w:r>
      <w:r w:rsidRPr="009166EB">
        <w:rPr>
          <w:rFonts w:ascii="Arial" w:eastAsia="Times New Roman" w:hAnsi="Arial" w:cs="Arial"/>
          <w:b/>
          <w:bCs/>
          <w:color w:val="404041"/>
          <w:sz w:val="21"/>
          <w:szCs w:val="21"/>
        </w:rPr>
        <w:t>:</w:t>
      </w:r>
      <w:r w:rsidRPr="009166EB">
        <w:rPr>
          <w:rFonts w:ascii="Arial" w:eastAsia="Times New Roman" w:hAnsi="Arial" w:cs="Arial"/>
          <w:color w:val="404041"/>
          <w:sz w:val="21"/>
          <w:szCs w:val="21"/>
        </w:rPr>
        <w:t> </w:t>
      </w:r>
      <w:r w:rsidRPr="009166EB">
        <w:rPr>
          <w:rFonts w:ascii="Arial" w:eastAsia="Times New Roman" w:hAnsi="Arial" w:cs="Arial"/>
          <w:color w:val="404041"/>
          <w:sz w:val="21"/>
          <w:szCs w:val="21"/>
          <w:rtl/>
        </w:rPr>
        <w:t xml:space="preserve">ד"ר שאול </w:t>
      </w:r>
      <w:proofErr w:type="gramStart"/>
      <w:r w:rsidRPr="009166EB">
        <w:rPr>
          <w:rFonts w:ascii="Arial" w:eastAsia="Times New Roman" w:hAnsi="Arial" w:cs="Arial"/>
          <w:color w:val="404041"/>
          <w:sz w:val="21"/>
          <w:szCs w:val="21"/>
          <w:rtl/>
        </w:rPr>
        <w:t>אריאלי</w:t>
      </w:r>
      <w:r>
        <w:rPr>
          <w:rFonts w:ascii="Arial" w:eastAsia="Times New Roman" w:hAnsi="Arial" w:cs="Arial" w:hint="cs"/>
          <w:color w:val="404041"/>
          <w:sz w:val="21"/>
          <w:szCs w:val="21"/>
          <w:rtl/>
        </w:rPr>
        <w:t xml:space="preserve">  </w:t>
      </w:r>
      <w:r w:rsidRPr="009166EB">
        <w:rPr>
          <w:rFonts w:ascii="Arial" w:eastAsia="Times New Roman" w:hAnsi="Arial" w:cs="Arial"/>
          <w:color w:val="404041"/>
          <w:sz w:val="21"/>
          <w:szCs w:val="21"/>
        </w:rPr>
        <w:t>|</w:t>
      </w:r>
      <w:proofErr w:type="gramEnd"/>
      <w:r w:rsidRPr="009166EB">
        <w:rPr>
          <w:rFonts w:ascii="Arial" w:eastAsia="Times New Roman" w:hAnsi="Arial" w:cs="Arial"/>
          <w:color w:val="404041"/>
          <w:sz w:val="21"/>
          <w:szCs w:val="21"/>
        </w:rPr>
        <w:t> </w:t>
      </w:r>
      <w:r>
        <w:rPr>
          <w:rFonts w:ascii="Arial" w:eastAsia="Times New Roman" w:hAnsi="Arial" w:cs="Arial" w:hint="cs"/>
          <w:b/>
          <w:bCs/>
          <w:color w:val="404041"/>
          <w:sz w:val="21"/>
          <w:szCs w:val="21"/>
          <w:rtl/>
        </w:rPr>
        <w:t>המכון הישראלי לדמוקרטיה</w:t>
      </w:r>
      <w:r>
        <w:rPr>
          <w:rFonts w:ascii="Arial" w:eastAsia="Times New Roman" w:hAnsi="Arial" w:cs="Arial" w:hint="cs"/>
          <w:color w:val="404041"/>
          <w:sz w:val="21"/>
          <w:szCs w:val="21"/>
          <w:rtl/>
        </w:rPr>
        <w:t xml:space="preserve"> </w:t>
      </w:r>
    </w:p>
    <w:p w:rsidR="009166EB" w:rsidRPr="009166EB" w:rsidRDefault="009166EB" w:rsidP="009166EB">
      <w:pPr>
        <w:shd w:val="clear" w:color="auto" w:fill="FFFFFF"/>
        <w:spacing w:after="390" w:line="375" w:lineRule="atLeast"/>
        <w:rPr>
          <w:rFonts w:ascii="Arial" w:eastAsia="Times New Roman" w:hAnsi="Arial" w:cs="Arial"/>
          <w:color w:val="404041"/>
          <w:sz w:val="24"/>
          <w:szCs w:val="24"/>
        </w:rPr>
      </w:pPr>
      <w:r w:rsidRPr="009166EB">
        <w:rPr>
          <w:rFonts w:ascii="Arial" w:eastAsia="Times New Roman" w:hAnsi="Arial" w:cs="Arial"/>
          <w:b/>
          <w:bCs/>
          <w:color w:val="404041"/>
          <w:sz w:val="24"/>
          <w:szCs w:val="24"/>
          <w:rtl/>
        </w:rPr>
        <w:t xml:space="preserve">תכנית השלום של הנשיא </w:t>
      </w:r>
      <w:proofErr w:type="spellStart"/>
      <w:r w:rsidRPr="009166EB">
        <w:rPr>
          <w:rFonts w:ascii="Arial" w:eastAsia="Times New Roman" w:hAnsi="Arial" w:cs="Arial"/>
          <w:b/>
          <w:bCs/>
          <w:color w:val="404041"/>
          <w:sz w:val="24"/>
          <w:szCs w:val="24"/>
          <w:rtl/>
        </w:rPr>
        <w:t>טראמפ</w:t>
      </w:r>
      <w:proofErr w:type="spellEnd"/>
      <w:r w:rsidRPr="009166EB">
        <w:rPr>
          <w:rFonts w:ascii="Arial" w:eastAsia="Times New Roman" w:hAnsi="Arial" w:cs="Arial"/>
          <w:b/>
          <w:bCs/>
          <w:color w:val="404041"/>
          <w:sz w:val="24"/>
          <w:szCs w:val="24"/>
          <w:rtl/>
        </w:rPr>
        <w:t xml:space="preserve">, המשרטטת את </w:t>
      </w:r>
      <w:proofErr w:type="spellStart"/>
      <w:r w:rsidRPr="009166EB">
        <w:rPr>
          <w:rFonts w:ascii="Arial" w:eastAsia="Times New Roman" w:hAnsi="Arial" w:cs="Arial"/>
          <w:b/>
          <w:bCs/>
          <w:color w:val="404041"/>
          <w:sz w:val="24"/>
          <w:szCs w:val="24"/>
          <w:rtl/>
        </w:rPr>
        <w:t>חזון</w:t>
      </w:r>
      <w:proofErr w:type="spellEnd"/>
      <w:r w:rsidRPr="009166EB">
        <w:rPr>
          <w:rFonts w:ascii="Arial" w:eastAsia="Times New Roman" w:hAnsi="Arial" w:cs="Arial"/>
          <w:b/>
          <w:bCs/>
          <w:color w:val="404041"/>
          <w:sz w:val="24"/>
          <w:szCs w:val="24"/>
          <w:rtl/>
        </w:rPr>
        <w:t xml:space="preserve"> השלום האמריקני, מאמצת באופן בולט את הנרטיב הישראלי, תוך מתן עדיפות עליונה לעמדות הישראליות ביחס לביטחון, לירושלים, להתנחלויות ולפליטים</w:t>
      </w:r>
    </w:p>
    <w:p w:rsidR="009166EB" w:rsidRPr="009166EB" w:rsidRDefault="009166EB" w:rsidP="009166EB">
      <w:pPr>
        <w:shd w:val="clear" w:color="auto" w:fill="FFFFFF"/>
        <w:spacing w:after="0" w:line="390" w:lineRule="atLeast"/>
        <w:rPr>
          <w:rFonts w:ascii="Arial" w:eastAsia="Times New Roman" w:hAnsi="Arial" w:cs="Arial"/>
          <w:color w:val="404041"/>
          <w:sz w:val="24"/>
          <w:szCs w:val="24"/>
        </w:rPr>
      </w:pPr>
      <w:r w:rsidRPr="009166EB">
        <w:rPr>
          <w:rFonts w:ascii="Arial" w:eastAsia="Times New Roman" w:hAnsi="Arial" w:cs="Arial"/>
          <w:noProof/>
          <w:color w:val="404041"/>
          <w:sz w:val="24"/>
          <w:szCs w:val="24"/>
        </w:rPr>
        <w:drawing>
          <wp:inline distT="0" distB="0" distL="0" distR="0">
            <wp:extent cx="5274310" cy="1962785"/>
            <wp:effectExtent l="0" t="0" r="254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1962785"/>
                    </a:xfrm>
                    <a:prstGeom prst="rect">
                      <a:avLst/>
                    </a:prstGeom>
                    <a:noFill/>
                    <a:ln>
                      <a:noFill/>
                    </a:ln>
                  </pic:spPr>
                </pic:pic>
              </a:graphicData>
            </a:graphic>
          </wp:inline>
        </w:drawing>
      </w:r>
    </w:p>
    <w:p w:rsidR="009166EB" w:rsidRDefault="009166EB" w:rsidP="009166EB">
      <w:pPr>
        <w:shd w:val="clear" w:color="auto" w:fill="FFFFFF"/>
        <w:spacing w:after="390" w:line="390" w:lineRule="atLeast"/>
        <w:rPr>
          <w:rFonts w:ascii="Arial" w:eastAsia="Times New Roman" w:hAnsi="Arial" w:cs="Arial"/>
          <w:color w:val="404041"/>
          <w:sz w:val="24"/>
          <w:szCs w:val="24"/>
        </w:rPr>
      </w:pPr>
      <w:r>
        <w:rPr>
          <w:rFonts w:ascii="Arial" w:eastAsia="Times New Roman" w:hAnsi="Arial" w:cs="Arial" w:hint="cs"/>
          <w:color w:val="404041"/>
          <w:sz w:val="24"/>
          <w:szCs w:val="24"/>
          <w:rtl/>
        </w:rPr>
        <w:t xml:space="preserve">קישור לכתבה: </w:t>
      </w:r>
      <w:hyperlink r:id="rId5" w:history="1">
        <w:r>
          <w:rPr>
            <w:rStyle w:val="Hyperlink"/>
          </w:rPr>
          <w:t>https://www.idi.org.il/blogs/security-clearance/annexation/31316?fbclid=IwAR1HKUwiGDms2rUDIF0r5TdhQmbzgydsoai5-R-Yb5FFpU6ZKyyf9L9LrUs</w:t>
        </w:r>
      </w:hyperlink>
      <w:r>
        <w:rPr>
          <w:rFonts w:hint="cs"/>
          <w:rtl/>
        </w:rPr>
        <w:t xml:space="preserve"> </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Pr>
        <w:t>"</w:t>
      </w:r>
      <w:proofErr w:type="spellStart"/>
      <w:r w:rsidRPr="009166EB">
        <w:rPr>
          <w:rFonts w:ascii="Arial" w:eastAsia="Times New Roman" w:hAnsi="Arial" w:cs="Arial"/>
          <w:color w:val="404041"/>
          <w:sz w:val="24"/>
          <w:szCs w:val="24"/>
          <w:rtl/>
        </w:rPr>
        <w:t>חזון</w:t>
      </w:r>
      <w:proofErr w:type="spellEnd"/>
      <w:r w:rsidRPr="009166EB">
        <w:rPr>
          <w:rFonts w:ascii="Arial" w:eastAsia="Times New Roman" w:hAnsi="Arial" w:cs="Arial"/>
          <w:color w:val="404041"/>
          <w:sz w:val="24"/>
          <w:szCs w:val="24"/>
          <w:rtl/>
        </w:rPr>
        <w:t xml:space="preserve"> השלום" של </w:t>
      </w:r>
      <w:proofErr w:type="spellStart"/>
      <w:r w:rsidRPr="009166EB">
        <w:rPr>
          <w:rFonts w:ascii="Arial" w:eastAsia="Times New Roman" w:hAnsi="Arial" w:cs="Arial"/>
          <w:color w:val="404041"/>
          <w:sz w:val="24"/>
          <w:szCs w:val="24"/>
          <w:rtl/>
        </w:rPr>
        <w:t>דונלאד</w:t>
      </w:r>
      <w:proofErr w:type="spellEnd"/>
      <w:r w:rsidRPr="009166EB">
        <w:rPr>
          <w:rFonts w:ascii="Arial" w:eastAsia="Times New Roman" w:hAnsi="Arial" w:cs="Arial"/>
          <w:color w:val="404041"/>
          <w:sz w:val="24"/>
          <w:szCs w:val="24"/>
          <w:rtl/>
        </w:rPr>
        <w:t xml:space="preserve"> </w:t>
      </w:r>
      <w:proofErr w:type="spellStart"/>
      <w:r w:rsidRPr="009166EB">
        <w:rPr>
          <w:rFonts w:ascii="Arial" w:eastAsia="Times New Roman" w:hAnsi="Arial" w:cs="Arial"/>
          <w:color w:val="404041"/>
          <w:sz w:val="24"/>
          <w:szCs w:val="24"/>
          <w:rtl/>
        </w:rPr>
        <w:t>טראמפ</w:t>
      </w:r>
      <w:proofErr w:type="spellEnd"/>
      <w:r w:rsidRPr="009166EB">
        <w:rPr>
          <w:rFonts w:ascii="Arial" w:eastAsia="Times New Roman" w:hAnsi="Arial" w:cs="Arial"/>
          <w:color w:val="404041"/>
          <w:sz w:val="24"/>
          <w:szCs w:val="24"/>
          <w:rtl/>
        </w:rPr>
        <w:t xml:space="preserve"> יצא לאור בינואר 2020, לאחר שלוש שנות גיבוש על ידי הצוות האמריקאי, בהובלתו של </w:t>
      </w:r>
      <w:proofErr w:type="spellStart"/>
      <w:r w:rsidRPr="009166EB">
        <w:rPr>
          <w:rFonts w:ascii="Arial" w:eastAsia="Times New Roman" w:hAnsi="Arial" w:cs="Arial"/>
          <w:color w:val="404041"/>
          <w:sz w:val="24"/>
          <w:szCs w:val="24"/>
          <w:rtl/>
        </w:rPr>
        <w:t>ג'ארד</w:t>
      </w:r>
      <w:proofErr w:type="spellEnd"/>
      <w:r w:rsidRPr="009166EB">
        <w:rPr>
          <w:rFonts w:ascii="Arial" w:eastAsia="Times New Roman" w:hAnsi="Arial" w:cs="Arial"/>
          <w:color w:val="404041"/>
          <w:sz w:val="24"/>
          <w:szCs w:val="24"/>
          <w:rtl/>
        </w:rPr>
        <w:t xml:space="preserve"> </w:t>
      </w:r>
      <w:proofErr w:type="spellStart"/>
      <w:r w:rsidRPr="009166EB">
        <w:rPr>
          <w:rFonts w:ascii="Arial" w:eastAsia="Times New Roman" w:hAnsi="Arial" w:cs="Arial"/>
          <w:color w:val="404041"/>
          <w:sz w:val="24"/>
          <w:szCs w:val="24"/>
          <w:rtl/>
        </w:rPr>
        <w:t>קושנר</w:t>
      </w:r>
      <w:proofErr w:type="spellEnd"/>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proofErr w:type="spellStart"/>
      <w:r w:rsidRPr="009166EB">
        <w:rPr>
          <w:rFonts w:ascii="Arial" w:eastAsia="Times New Roman" w:hAnsi="Arial" w:cs="Arial"/>
          <w:color w:val="404041"/>
          <w:sz w:val="24"/>
          <w:szCs w:val="24"/>
          <w:rtl/>
        </w:rPr>
        <w:t>חזון</w:t>
      </w:r>
      <w:proofErr w:type="spellEnd"/>
      <w:r w:rsidRPr="009166EB">
        <w:rPr>
          <w:rFonts w:ascii="Arial" w:eastAsia="Times New Roman" w:hAnsi="Arial" w:cs="Arial"/>
          <w:color w:val="404041"/>
          <w:sz w:val="24"/>
          <w:szCs w:val="24"/>
          <w:rtl/>
        </w:rPr>
        <w:t xml:space="preserve"> השלום הינו הצהרת כוונות ותוכנית בסיסית, ליישוב הסכסוך הישראלי- פלסטיני, בהשתתפות מדינות ערביות ובהובלת ארצות הברית  שעיקרו, מימוש פתרון שתי המדינות, ישראל ופלסטין. במאמר זה אבקש להראות כי החזון מאמץ באופן בולט את הנרטיב הישראלי, תוך מתן עדיפות עליונה לעמדות הישראליות ביחס לביטחון, לירושלים, להתנחלויות ולפליטים, פרשנות שונה מזו המקובלת להחלטת </w:t>
      </w:r>
      <w:proofErr w:type="spellStart"/>
      <w:r w:rsidRPr="009166EB">
        <w:rPr>
          <w:rFonts w:ascii="Arial" w:eastAsia="Times New Roman" w:hAnsi="Arial" w:cs="Arial"/>
          <w:color w:val="404041"/>
          <w:sz w:val="24"/>
          <w:szCs w:val="24"/>
          <w:rtl/>
        </w:rPr>
        <w:t>מועבי"ט</w:t>
      </w:r>
      <w:proofErr w:type="spellEnd"/>
      <w:r w:rsidRPr="009166EB">
        <w:rPr>
          <w:rFonts w:ascii="Arial" w:eastAsia="Times New Roman" w:hAnsi="Arial" w:cs="Arial"/>
          <w:color w:val="404041"/>
          <w:sz w:val="24"/>
          <w:szCs w:val="24"/>
          <w:rtl/>
        </w:rPr>
        <w:t xml:space="preserve"> 242. פרשנות זו עומדת בסתירה גם להחלטות אחרות של מועצת הביטחון והעצרת הכללית של האו"ם, ומתאפיינת בהתעלמות מלאה מהישגי </w:t>
      </w:r>
      <w:proofErr w:type="spellStart"/>
      <w:r w:rsidRPr="009166EB">
        <w:rPr>
          <w:rFonts w:ascii="Arial" w:eastAsia="Times New Roman" w:hAnsi="Arial" w:cs="Arial"/>
          <w:color w:val="404041"/>
          <w:sz w:val="24"/>
          <w:szCs w:val="24"/>
          <w:rtl/>
        </w:rPr>
        <w:t>המשאים</w:t>
      </w:r>
      <w:proofErr w:type="spellEnd"/>
      <w:r w:rsidRPr="009166EB">
        <w:rPr>
          <w:rFonts w:ascii="Arial" w:eastAsia="Times New Roman" w:hAnsi="Arial" w:cs="Arial"/>
          <w:color w:val="404041"/>
          <w:sz w:val="24"/>
          <w:szCs w:val="24"/>
          <w:rtl/>
        </w:rPr>
        <w:t xml:space="preserve"> ומתנים הקודמים ומנקודות הסיום שלהם</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 xml:space="preserve">ישראל, בראשות בנימין נתניהו, שהיה שותף מרכזי לגיבוש התוכנית, ברכה על המוגמר. יתר על כן, המיעוט הנחוש של תומכי הסיפוח החד-צדדי ראו בה </w:t>
      </w:r>
      <w:proofErr w:type="spellStart"/>
      <w:r w:rsidRPr="009166EB">
        <w:rPr>
          <w:rFonts w:ascii="Arial" w:eastAsia="Times New Roman" w:hAnsi="Arial" w:cs="Arial"/>
          <w:color w:val="404041"/>
          <w:sz w:val="24"/>
          <w:szCs w:val="24"/>
          <w:rtl/>
        </w:rPr>
        <w:t>אישרור</w:t>
      </w:r>
      <w:proofErr w:type="spellEnd"/>
      <w:r w:rsidRPr="009166EB">
        <w:rPr>
          <w:rFonts w:ascii="Arial" w:eastAsia="Times New Roman" w:hAnsi="Arial" w:cs="Arial"/>
          <w:color w:val="404041"/>
          <w:sz w:val="24"/>
          <w:szCs w:val="24"/>
          <w:rtl/>
        </w:rPr>
        <w:t xml:space="preserve"> להנחתם שכהונת הנשיא </w:t>
      </w:r>
      <w:proofErr w:type="spellStart"/>
      <w:r w:rsidRPr="009166EB">
        <w:rPr>
          <w:rFonts w:ascii="Arial" w:eastAsia="Times New Roman" w:hAnsi="Arial" w:cs="Arial"/>
          <w:color w:val="404041"/>
          <w:sz w:val="24"/>
          <w:szCs w:val="24"/>
          <w:rtl/>
        </w:rPr>
        <w:t>טראמפ</w:t>
      </w:r>
      <w:proofErr w:type="spellEnd"/>
      <w:r w:rsidRPr="009166EB">
        <w:rPr>
          <w:rFonts w:ascii="Arial" w:eastAsia="Times New Roman" w:hAnsi="Arial" w:cs="Arial"/>
          <w:color w:val="404041"/>
          <w:sz w:val="24"/>
          <w:szCs w:val="24"/>
          <w:rtl/>
        </w:rPr>
        <w:t xml:space="preserve"> מהווה הזדמנות היסטורית למימוש חזונם, אשר עלולה לא לשוב. הפלסטינים, בראשות מחמוד עבאס, שהודרו מהתהליך בראשיתו ונמנעו משיתוף פעולה עם </w:t>
      </w:r>
      <w:r w:rsidRPr="009166EB">
        <w:rPr>
          <w:rFonts w:ascii="Arial" w:eastAsia="Times New Roman" w:hAnsi="Arial" w:cs="Arial"/>
          <w:color w:val="404041"/>
          <w:sz w:val="24"/>
          <w:szCs w:val="24"/>
          <w:rtl/>
        </w:rPr>
        <w:lastRenderedPageBreak/>
        <w:t>צוות הממשל האמריקאי כאשר הוזמנו לכך, דחו מכל וכל את היוזמה. תגובת העולם הערבי והקהילה הבינלאומית נעה בין חוסר מחויבות ("נלמד ונראה"),  לבין דחייה עדינה (הצמדות ליוזמת השלום הערבית) ולבין דחייה מוחלטת וגיבוי לעמדה הפלסטינית</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מעטים רואים ביוזמה בסיס ראשוני  למשא ומתן. על ידי הרוב היא נתפסת לכל היותר, כהכשר אמריקאי למצב הקיים או  למהלכי סיפוח של חלקים מהגדה המערבית, הרווחים בשיח הפוליטי והציבורי בישראל. לצורך מימוש מהלכים חד צדדיים, צוות מיפוי ישראלי- אמריקאי משותף, החל את עבודתו ערב סבב הבחירות השלישי בישראל</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b/>
          <w:bCs/>
          <w:color w:val="404041"/>
          <w:sz w:val="24"/>
          <w:szCs w:val="24"/>
          <w:rtl/>
        </w:rPr>
        <w:t>מה בעצם '</w:t>
      </w:r>
      <w:proofErr w:type="spellStart"/>
      <w:r w:rsidRPr="009166EB">
        <w:rPr>
          <w:rFonts w:ascii="Arial" w:eastAsia="Times New Roman" w:hAnsi="Arial" w:cs="Arial"/>
          <w:b/>
          <w:bCs/>
          <w:color w:val="404041"/>
          <w:sz w:val="24"/>
          <w:szCs w:val="24"/>
          <w:rtl/>
        </w:rPr>
        <w:t>חזון</w:t>
      </w:r>
      <w:proofErr w:type="spellEnd"/>
      <w:r w:rsidRPr="009166EB">
        <w:rPr>
          <w:rFonts w:ascii="Arial" w:eastAsia="Times New Roman" w:hAnsi="Arial" w:cs="Arial"/>
          <w:b/>
          <w:bCs/>
          <w:color w:val="404041"/>
          <w:sz w:val="24"/>
          <w:szCs w:val="24"/>
          <w:rtl/>
        </w:rPr>
        <w:t xml:space="preserve"> השלום' מציע לנו</w:t>
      </w:r>
      <w:r w:rsidRPr="009166EB">
        <w:rPr>
          <w:rFonts w:ascii="Arial" w:eastAsia="Times New Roman" w:hAnsi="Arial" w:cs="Arial"/>
          <w:b/>
          <w:bCs/>
          <w:color w:val="404041"/>
          <w:sz w:val="24"/>
          <w:szCs w:val="24"/>
        </w:rPr>
        <w:t>?</w:t>
      </w:r>
    </w:p>
    <w:p w:rsidR="009166EB" w:rsidRPr="009166EB" w:rsidRDefault="009166EB" w:rsidP="009166EB">
      <w:pPr>
        <w:shd w:val="clear" w:color="auto" w:fill="FFFFFF"/>
        <w:spacing w:before="165" w:after="165" w:line="240" w:lineRule="auto"/>
        <w:outlineLvl w:val="3"/>
        <w:rPr>
          <w:rFonts w:ascii="Arial" w:eastAsia="Times New Roman" w:hAnsi="Arial" w:cs="Arial"/>
          <w:color w:val="2077BC"/>
          <w:sz w:val="30"/>
          <w:szCs w:val="30"/>
        </w:rPr>
      </w:pPr>
      <w:r w:rsidRPr="009166EB">
        <w:rPr>
          <w:rFonts w:ascii="Arial" w:eastAsia="Times New Roman" w:hAnsi="Arial" w:cs="Arial"/>
          <w:color w:val="2077BC"/>
          <w:sz w:val="30"/>
          <w:szCs w:val="30"/>
          <w:rtl/>
        </w:rPr>
        <w:t>הבסיס המדיני משפטי</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טענת ארה"ב וישראל כפולה: ראשית, לשיטתן, החזון מיישם את החלטת מועצת הביטחון 242. שנית, השתיים טוענות כי אין פירושה של החלטה זו שעל ישראל לסגת מכל השטחים שנכבשו ב-1967</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האומנם כך</w:t>
      </w:r>
      <w:r w:rsidRPr="009166EB">
        <w:rPr>
          <w:rFonts w:ascii="Arial" w:eastAsia="Times New Roman" w:hAnsi="Arial" w:cs="Arial"/>
          <w:color w:val="404041"/>
          <w:sz w:val="24"/>
          <w:szCs w:val="24"/>
        </w:rPr>
        <w:t>?</w:t>
      </w:r>
      <w:r w:rsidRPr="009166EB">
        <w:rPr>
          <w:rFonts w:ascii="Arial" w:eastAsia="Times New Roman" w:hAnsi="Arial" w:cs="Arial"/>
          <w:color w:val="404041"/>
          <w:sz w:val="24"/>
          <w:szCs w:val="24"/>
        </w:rPr>
        <w:br/>
      </w:r>
      <w:r w:rsidRPr="009166EB">
        <w:rPr>
          <w:rFonts w:ascii="Arial" w:eastAsia="Times New Roman" w:hAnsi="Arial" w:cs="Arial"/>
          <w:color w:val="404041"/>
          <w:sz w:val="24"/>
          <w:szCs w:val="24"/>
          <w:rtl/>
        </w:rPr>
        <w:t>החלטה 242 של מועצת הביטחון של האו"ם, שנתקבלה לאחר מלחמת ששת הימים, מציינת, אומנם כי על ישראל לסגת</w:t>
      </w:r>
      <w:r w:rsidRPr="009166EB">
        <w:rPr>
          <w:rFonts w:ascii="Arial" w:eastAsia="Times New Roman" w:hAnsi="Arial" w:cs="Arial"/>
          <w:color w:val="404041"/>
          <w:sz w:val="24"/>
          <w:szCs w:val="24"/>
        </w:rPr>
        <w:t xml:space="preserve">  </w:t>
      </w:r>
      <w:r w:rsidRPr="009166EB">
        <w:rPr>
          <w:rFonts w:ascii="Arial" w:eastAsia="Times New Roman" w:hAnsi="Arial" w:cs="Arial"/>
          <w:i/>
          <w:iCs/>
          <w:color w:val="404041"/>
          <w:sz w:val="24"/>
          <w:szCs w:val="24"/>
          <w:rtl/>
        </w:rPr>
        <w:t>משטחים</w:t>
      </w:r>
      <w:r w:rsidRPr="009166EB">
        <w:rPr>
          <w:rFonts w:ascii="Arial" w:eastAsia="Times New Roman" w:hAnsi="Arial" w:cs="Arial"/>
          <w:color w:val="404041"/>
          <w:sz w:val="24"/>
          <w:szCs w:val="24"/>
          <w:rtl/>
        </w:rPr>
        <w:t> ולא מ</w:t>
      </w:r>
      <w:r w:rsidRPr="009166EB">
        <w:rPr>
          <w:rFonts w:ascii="Arial" w:eastAsia="Times New Roman" w:hAnsi="Arial" w:cs="Arial"/>
          <w:i/>
          <w:iCs/>
          <w:color w:val="404041"/>
          <w:sz w:val="24"/>
          <w:szCs w:val="24"/>
          <w:rtl/>
        </w:rPr>
        <w:t>השטחים</w:t>
      </w:r>
      <w:r w:rsidRPr="009166EB">
        <w:rPr>
          <w:rFonts w:ascii="Arial" w:eastAsia="Times New Roman" w:hAnsi="Arial" w:cs="Arial"/>
          <w:color w:val="404041"/>
          <w:sz w:val="24"/>
          <w:szCs w:val="24"/>
        </w:rPr>
        <w:t xml:space="preserve">. </w:t>
      </w:r>
      <w:r w:rsidRPr="009166EB">
        <w:rPr>
          <w:rFonts w:ascii="Arial" w:eastAsia="Times New Roman" w:hAnsi="Arial" w:cs="Arial"/>
          <w:color w:val="404041"/>
          <w:sz w:val="24"/>
          <w:szCs w:val="24"/>
          <w:rtl/>
        </w:rPr>
        <w:t>בפועל ישראל מימשה את החלטה 242 בהחזרת סיני כולו למצרים במסגרת הסכם השלום. כך גם  לגבי הסכם השלום עם ירדן שנחתם ב-1994, ואף הבסיס למו"מ עם סוריה, היה מבוסס על קווי 1967</w:t>
      </w:r>
      <w:r w:rsidRPr="009166EB">
        <w:rPr>
          <w:rFonts w:ascii="Arial" w:eastAsia="Times New Roman" w:hAnsi="Arial" w:cs="Arial"/>
          <w:color w:val="404041"/>
          <w:sz w:val="24"/>
          <w:szCs w:val="24"/>
        </w:rPr>
        <w:t>. </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 xml:space="preserve">האו"ם רואה בגדה המערבית שטח כבוש לכל דבר שעליו חלים דיני המלחמה של אמנת האג 1907 ואמנת ז'נבה הרביעית מ-1949. כך גם בית המשפט העליון בישראל קבע "....אזורי יהודה והשומרון מוחזקים על-ידי מדינת ישראל בתפיסה </w:t>
      </w:r>
      <w:proofErr w:type="spellStart"/>
      <w:r w:rsidRPr="009166EB">
        <w:rPr>
          <w:rFonts w:ascii="Arial" w:eastAsia="Times New Roman" w:hAnsi="Arial" w:cs="Arial"/>
          <w:color w:val="404041"/>
          <w:sz w:val="24"/>
          <w:szCs w:val="24"/>
          <w:rtl/>
        </w:rPr>
        <w:t>לוחמתית</w:t>
      </w:r>
      <w:proofErr w:type="spellEnd"/>
      <w:r w:rsidRPr="009166EB">
        <w:rPr>
          <w:rFonts w:ascii="Arial" w:eastAsia="Times New Roman" w:hAnsi="Arial" w:cs="Arial"/>
          <w:color w:val="404041"/>
          <w:sz w:val="24"/>
          <w:szCs w:val="24"/>
          <w:rtl/>
        </w:rPr>
        <w:t xml:space="preserve"> [...]המשפט, השיפוט </w:t>
      </w:r>
      <w:proofErr w:type="spellStart"/>
      <w:r w:rsidRPr="009166EB">
        <w:rPr>
          <w:rFonts w:ascii="Arial" w:eastAsia="Times New Roman" w:hAnsi="Arial" w:cs="Arial"/>
          <w:color w:val="404041"/>
          <w:sz w:val="24"/>
          <w:szCs w:val="24"/>
          <w:rtl/>
        </w:rPr>
        <w:t>והמינהל</w:t>
      </w:r>
      <w:proofErr w:type="spellEnd"/>
      <w:r w:rsidRPr="009166EB">
        <w:rPr>
          <w:rFonts w:ascii="Arial" w:eastAsia="Times New Roman" w:hAnsi="Arial" w:cs="Arial"/>
          <w:color w:val="404041"/>
          <w:sz w:val="24"/>
          <w:szCs w:val="24"/>
          <w:rtl/>
        </w:rPr>
        <w:t xml:space="preserve"> של מדינת ישראל אינם חלים באזורים אלה. הם לא "סופחו" לישראל. המשטר המשפטי החָל באזורים אלה נשלט על-ידי המשפט הבינלאומי הפומבי העוסק בתפיסה </w:t>
      </w:r>
      <w:proofErr w:type="spellStart"/>
      <w:r w:rsidRPr="009166EB">
        <w:rPr>
          <w:rFonts w:ascii="Arial" w:eastAsia="Times New Roman" w:hAnsi="Arial" w:cs="Arial"/>
          <w:color w:val="404041"/>
          <w:sz w:val="24"/>
          <w:szCs w:val="24"/>
          <w:rtl/>
        </w:rPr>
        <w:t>לוחמתית</w:t>
      </w:r>
      <w:proofErr w:type="spellEnd"/>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 xml:space="preserve">נדמה כי הטיעונים ההיסטוריים והמשפטיים מיותרים, משום שאין כנאום שנשא ג'ייסון </w:t>
      </w:r>
      <w:proofErr w:type="spellStart"/>
      <w:r w:rsidRPr="009166EB">
        <w:rPr>
          <w:rFonts w:ascii="Arial" w:eastAsia="Times New Roman" w:hAnsi="Arial" w:cs="Arial"/>
          <w:color w:val="404041"/>
          <w:sz w:val="24"/>
          <w:szCs w:val="24"/>
          <w:rtl/>
        </w:rPr>
        <w:t>גרינבלט</w:t>
      </w:r>
      <w:proofErr w:type="spellEnd"/>
      <w:r w:rsidRPr="009166EB">
        <w:rPr>
          <w:rFonts w:ascii="Arial" w:eastAsia="Times New Roman" w:hAnsi="Arial" w:cs="Arial"/>
          <w:color w:val="404041"/>
          <w:sz w:val="24"/>
          <w:szCs w:val="24"/>
          <w:rtl/>
        </w:rPr>
        <w:t xml:space="preserve">, בפני מועצת הביטחון של האו"ם ב–23 ביולי 2019,  בכדי לשקף את תפישת העולם ואת עמדת ממשל </w:t>
      </w:r>
      <w:proofErr w:type="spellStart"/>
      <w:r w:rsidRPr="009166EB">
        <w:rPr>
          <w:rFonts w:ascii="Arial" w:eastAsia="Times New Roman" w:hAnsi="Arial" w:cs="Arial"/>
          <w:color w:val="404041"/>
          <w:sz w:val="24"/>
          <w:szCs w:val="24"/>
          <w:rtl/>
        </w:rPr>
        <w:t>טראמפ</w:t>
      </w:r>
      <w:proofErr w:type="spellEnd"/>
      <w:r w:rsidRPr="009166EB">
        <w:rPr>
          <w:rFonts w:ascii="Arial" w:eastAsia="Times New Roman" w:hAnsi="Arial" w:cs="Arial"/>
          <w:color w:val="404041"/>
          <w:sz w:val="24"/>
          <w:szCs w:val="24"/>
          <w:rtl/>
        </w:rPr>
        <w:t xml:space="preserve"> ביחס למשקלה ולתפקידה של הקהילה הבינלאומית, ועל יחסו למשפט הבינלאומי ולהחלטות הבינלאומיות</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proofErr w:type="spellStart"/>
      <w:r w:rsidRPr="009166EB">
        <w:rPr>
          <w:rFonts w:ascii="Arial" w:eastAsia="Times New Roman" w:hAnsi="Arial" w:cs="Arial"/>
          <w:color w:val="404041"/>
          <w:sz w:val="24"/>
          <w:szCs w:val="24"/>
          <w:rtl/>
        </w:rPr>
        <w:lastRenderedPageBreak/>
        <w:t>גרינבלט</w:t>
      </w:r>
      <w:proofErr w:type="spellEnd"/>
      <w:r w:rsidRPr="009166EB">
        <w:rPr>
          <w:rFonts w:ascii="Arial" w:eastAsia="Times New Roman" w:hAnsi="Arial" w:cs="Arial"/>
          <w:color w:val="404041"/>
          <w:sz w:val="24"/>
          <w:szCs w:val="24"/>
          <w:rtl/>
        </w:rPr>
        <w:t xml:space="preserve"> קבע, כי שלושת בסיסי הסדר העולמי — </w:t>
      </w:r>
      <w:proofErr w:type="spellStart"/>
      <w:r w:rsidRPr="009166EB">
        <w:rPr>
          <w:rFonts w:ascii="Arial" w:eastAsia="Times New Roman" w:hAnsi="Arial" w:cs="Arial"/>
          <w:color w:val="404041"/>
          <w:sz w:val="24"/>
          <w:szCs w:val="24"/>
          <w:rtl/>
        </w:rPr>
        <w:t>קונסנזוס</w:t>
      </w:r>
      <w:proofErr w:type="spellEnd"/>
      <w:r w:rsidRPr="009166EB">
        <w:rPr>
          <w:rFonts w:ascii="Arial" w:eastAsia="Times New Roman" w:hAnsi="Arial" w:cs="Arial"/>
          <w:color w:val="404041"/>
          <w:sz w:val="24"/>
          <w:szCs w:val="24"/>
          <w:rtl/>
        </w:rPr>
        <w:t xml:space="preserve"> בינלאומי, החוק הבינלאומי, והחלטות האו"ם, כולל של מועצת הביטחון — אינם רלוונטיים להסדר בין ישראל לפלסטינים. הוא הדגיש כי "הסכסוך לא יסתיים על בסיס '</w:t>
      </w:r>
      <w:proofErr w:type="spellStart"/>
      <w:r w:rsidRPr="009166EB">
        <w:rPr>
          <w:rFonts w:ascii="Arial" w:eastAsia="Times New Roman" w:hAnsi="Arial" w:cs="Arial"/>
          <w:color w:val="404041"/>
          <w:sz w:val="24"/>
          <w:szCs w:val="24"/>
          <w:rtl/>
        </w:rPr>
        <w:t>קונסנזוס</w:t>
      </w:r>
      <w:proofErr w:type="spellEnd"/>
      <w:r w:rsidRPr="009166EB">
        <w:rPr>
          <w:rFonts w:ascii="Arial" w:eastAsia="Times New Roman" w:hAnsi="Arial" w:cs="Arial"/>
          <w:color w:val="404041"/>
          <w:sz w:val="24"/>
          <w:szCs w:val="24"/>
          <w:rtl/>
        </w:rPr>
        <w:t xml:space="preserve"> בינלאומי' לגבי מי צודק ומי טועה... סכסוך זה לא ייפתר גם על ידי התייחסות ל'משפט הבינלאומי'... סכסוך זה לא ייפתר על ידי התייחסות מתמדת למאות החלטות של האו"ם בנושא</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proofErr w:type="spellStart"/>
      <w:r w:rsidRPr="009166EB">
        <w:rPr>
          <w:rFonts w:ascii="Arial" w:eastAsia="Times New Roman" w:hAnsi="Arial" w:cs="Arial"/>
          <w:color w:val="404041"/>
          <w:sz w:val="24"/>
          <w:szCs w:val="24"/>
          <w:rtl/>
        </w:rPr>
        <w:t>גרינבלט</w:t>
      </w:r>
      <w:proofErr w:type="spellEnd"/>
      <w:r w:rsidRPr="009166EB">
        <w:rPr>
          <w:rFonts w:ascii="Arial" w:eastAsia="Times New Roman" w:hAnsi="Arial" w:cs="Arial"/>
          <w:color w:val="404041"/>
          <w:sz w:val="24"/>
          <w:szCs w:val="24"/>
          <w:rtl/>
        </w:rPr>
        <w:t xml:space="preserve"> מבקש שלא נשכח, והדבר חוזר על עצמו </w:t>
      </w:r>
      <w:proofErr w:type="spellStart"/>
      <w:r w:rsidRPr="009166EB">
        <w:rPr>
          <w:rFonts w:ascii="Arial" w:eastAsia="Times New Roman" w:hAnsi="Arial" w:cs="Arial"/>
          <w:color w:val="404041"/>
          <w:sz w:val="24"/>
          <w:szCs w:val="24"/>
          <w:rtl/>
        </w:rPr>
        <w:t>ב'חזון</w:t>
      </w:r>
      <w:proofErr w:type="spellEnd"/>
      <w:r w:rsidRPr="009166EB">
        <w:rPr>
          <w:rFonts w:ascii="Arial" w:eastAsia="Times New Roman" w:hAnsi="Arial" w:cs="Arial"/>
          <w:color w:val="404041"/>
          <w:sz w:val="24"/>
          <w:szCs w:val="24"/>
          <w:rtl/>
        </w:rPr>
        <w:t xml:space="preserve"> השלום'  באותן המילים, את 'נדיבותה' של ישראל ש"כבר ויתרה על לפחות 88% מהשטח שנכבש על ידיה במלחמת מגן". אך הוא מתעלם מכך, שהסכם השלום עם מצרים מבוסס על החלטה 242, הנפתחת בסעיף מספר 2 של מגילת האו"ם, לפיו: "רכישת טריטוריה בדרך של מלחמה היא פסולה" (גם במלחמת מגן). הוא גם מתעלם מכך  שהחזרת סיני על ידי ישראל, הביאה להסרת האיום של מלחמה כוללת בישראל, קבלת כ–200 מיליארד דולר סיוע אמריקאי צבאי ואזרחי, ופתיחת הדלת להסכמים נוספים</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עוד חוזר ומצהיר השליח האמריקאי  ש"הדרך היחידה לפנינו היא משא ומתן ישיר בין ישראל לפלסטינים". משא ומתן על בסיס '</w:t>
      </w:r>
      <w:proofErr w:type="spellStart"/>
      <w:r w:rsidRPr="009166EB">
        <w:rPr>
          <w:rFonts w:ascii="Arial" w:eastAsia="Times New Roman" w:hAnsi="Arial" w:cs="Arial"/>
          <w:color w:val="404041"/>
          <w:sz w:val="24"/>
          <w:szCs w:val="24"/>
          <w:rtl/>
        </w:rPr>
        <w:t>חזון</w:t>
      </w:r>
      <w:proofErr w:type="spellEnd"/>
      <w:r w:rsidRPr="009166EB">
        <w:rPr>
          <w:rFonts w:ascii="Arial" w:eastAsia="Times New Roman" w:hAnsi="Arial" w:cs="Arial"/>
          <w:color w:val="404041"/>
          <w:sz w:val="24"/>
          <w:szCs w:val="24"/>
          <w:rtl/>
        </w:rPr>
        <w:t xml:space="preserve"> השלום' בלבד. לשיטתו, אין היסטוריה, אין הבנות, אין הפרמטרים של קלינטון, אין </w:t>
      </w:r>
      <w:proofErr w:type="spellStart"/>
      <w:r w:rsidRPr="009166EB">
        <w:rPr>
          <w:rFonts w:ascii="Arial" w:eastAsia="Times New Roman" w:hAnsi="Arial" w:cs="Arial"/>
          <w:color w:val="404041"/>
          <w:sz w:val="24"/>
          <w:szCs w:val="24"/>
          <w:rtl/>
        </w:rPr>
        <w:t>חזון</w:t>
      </w:r>
      <w:proofErr w:type="spellEnd"/>
      <w:r w:rsidRPr="009166EB">
        <w:rPr>
          <w:rFonts w:ascii="Arial" w:eastAsia="Times New Roman" w:hAnsi="Arial" w:cs="Arial"/>
          <w:color w:val="404041"/>
          <w:sz w:val="24"/>
          <w:szCs w:val="24"/>
          <w:rtl/>
        </w:rPr>
        <w:t xml:space="preserve"> בוש או אובמה. הוא מבקש להתעלם מכל סבבי המו"מ שהתקיימו בעבר, ובראשם תהליך </w:t>
      </w:r>
      <w:proofErr w:type="spellStart"/>
      <w:r w:rsidRPr="009166EB">
        <w:rPr>
          <w:rFonts w:ascii="Arial" w:eastAsia="Times New Roman" w:hAnsi="Arial" w:cs="Arial"/>
          <w:color w:val="404041"/>
          <w:sz w:val="24"/>
          <w:szCs w:val="24"/>
          <w:rtl/>
        </w:rPr>
        <w:t>אנאפוליס</w:t>
      </w:r>
      <w:proofErr w:type="spellEnd"/>
      <w:r w:rsidRPr="009166EB">
        <w:rPr>
          <w:rFonts w:ascii="Arial" w:eastAsia="Times New Roman" w:hAnsi="Arial" w:cs="Arial"/>
          <w:color w:val="404041"/>
          <w:sz w:val="24"/>
          <w:szCs w:val="24"/>
          <w:rtl/>
        </w:rPr>
        <w:t>, שבו נקבעו הפרמטרים המוסכמים ליישוב סוגיות הליבה</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ניכר כי התפיסה  העומדת בבסיסו של '</w:t>
      </w:r>
      <w:proofErr w:type="spellStart"/>
      <w:r w:rsidRPr="009166EB">
        <w:rPr>
          <w:rFonts w:ascii="Arial" w:eastAsia="Times New Roman" w:hAnsi="Arial" w:cs="Arial"/>
          <w:color w:val="404041"/>
          <w:sz w:val="24"/>
          <w:szCs w:val="24"/>
          <w:rtl/>
        </w:rPr>
        <w:t>חזון</w:t>
      </w:r>
      <w:proofErr w:type="spellEnd"/>
      <w:r w:rsidRPr="009166EB">
        <w:rPr>
          <w:rFonts w:ascii="Arial" w:eastAsia="Times New Roman" w:hAnsi="Arial" w:cs="Arial"/>
          <w:color w:val="404041"/>
          <w:sz w:val="24"/>
          <w:szCs w:val="24"/>
          <w:rtl/>
        </w:rPr>
        <w:t xml:space="preserve"> השלום' היא הלכה למעשה  תפיסתו של נתניהו את  הסכסוך ואת הדרך ליישבו. נציין שלוש דוגמאות בולטות המעידות על כך</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הראשונה מתייחסת לטענה בדבר הצורך הישראלי בשליטה ביטחונית במדינה הפלסטינית.  </w:t>
      </w:r>
      <w:proofErr w:type="spellStart"/>
      <w:r w:rsidRPr="009166EB">
        <w:rPr>
          <w:rFonts w:ascii="Arial" w:eastAsia="Times New Roman" w:hAnsi="Arial" w:cs="Arial"/>
          <w:color w:val="404041"/>
          <w:sz w:val="24"/>
          <w:szCs w:val="24"/>
          <w:rtl/>
        </w:rPr>
        <w:t>ב'חזון</w:t>
      </w:r>
      <w:proofErr w:type="spellEnd"/>
      <w:r w:rsidRPr="009166EB">
        <w:rPr>
          <w:rFonts w:ascii="Arial" w:eastAsia="Times New Roman" w:hAnsi="Arial" w:cs="Arial"/>
          <w:color w:val="404041"/>
          <w:sz w:val="24"/>
          <w:szCs w:val="24"/>
          <w:rtl/>
        </w:rPr>
        <w:t xml:space="preserve"> השלום' נכתב, כי "עד כמה שעזה שבשליטת חמאס מסוכנת לביטחונה של ישראל, משטר דומה שישלוט בגדה המערבית יהווה איום קיומי על מדינת ישראל." הדברים דומים דמיון גמור לדברי נתניהו שנכתבו ב-1995 ולפיהם: "מדינת אש"ף אשר תושתל 15 ק"מ מחופי תל אביב תהווה סכנת מוות מידית למדינה היהודית". באותו עניין נכתב </w:t>
      </w:r>
      <w:proofErr w:type="spellStart"/>
      <w:r w:rsidRPr="009166EB">
        <w:rPr>
          <w:rFonts w:ascii="Arial" w:eastAsia="Times New Roman" w:hAnsi="Arial" w:cs="Arial"/>
          <w:color w:val="404041"/>
          <w:sz w:val="24"/>
          <w:szCs w:val="24"/>
          <w:rtl/>
        </w:rPr>
        <w:t>ב'חזון</w:t>
      </w:r>
      <w:proofErr w:type="spellEnd"/>
      <w:r w:rsidRPr="009166EB">
        <w:rPr>
          <w:rFonts w:ascii="Arial" w:eastAsia="Times New Roman" w:hAnsi="Arial" w:cs="Arial"/>
          <w:color w:val="404041"/>
          <w:sz w:val="24"/>
          <w:szCs w:val="24"/>
          <w:rtl/>
        </w:rPr>
        <w:t xml:space="preserve"> השלום': "לישראל הייתה גם החוויה המרה של נסיגה משטחים ששימשו לאחר מכן לפגיעה כנגדה". גם זאת, בדומה לנאומו של נתניהו במרץ 2015  על כי: "כל מי שהולך להקים היום מדינת פלסטינית נותן שטח לאסלאם הקיצוני. השמאל מתעלם מזה וטומן ראשו בחול". גם </w:t>
      </w:r>
      <w:proofErr w:type="spellStart"/>
      <w:r w:rsidRPr="009166EB">
        <w:rPr>
          <w:rFonts w:ascii="Arial" w:eastAsia="Times New Roman" w:hAnsi="Arial" w:cs="Arial"/>
          <w:color w:val="404041"/>
          <w:sz w:val="24"/>
          <w:szCs w:val="24"/>
          <w:rtl/>
        </w:rPr>
        <w:t>טראמפ</w:t>
      </w:r>
      <w:proofErr w:type="spellEnd"/>
      <w:r w:rsidRPr="009166EB">
        <w:rPr>
          <w:rFonts w:ascii="Arial" w:eastAsia="Times New Roman" w:hAnsi="Arial" w:cs="Arial"/>
          <w:color w:val="404041"/>
          <w:sz w:val="24"/>
          <w:szCs w:val="24"/>
          <w:rtl/>
        </w:rPr>
        <w:t xml:space="preserve"> וגם נתניהו מתעלמים מכך שטענה זו אינה תקפה לגבי הסכמי השלום עם מצרים וירדן, אלא היא מהווה את ההיפך הגמור. מהשטחים המשמשים את ארגוני הטרור לפעול נגד ישראל, דרום לבנון ורצועת עזה, ישראל ביכרה לסגת באופן חד צדדי ולא </w:t>
      </w:r>
      <w:r w:rsidRPr="009166EB">
        <w:rPr>
          <w:rFonts w:ascii="Arial" w:eastAsia="Times New Roman" w:hAnsi="Arial" w:cs="Arial"/>
          <w:color w:val="404041"/>
          <w:sz w:val="24"/>
          <w:szCs w:val="24"/>
          <w:rtl/>
        </w:rPr>
        <w:lastRenderedPageBreak/>
        <w:t>באמצעות הסכם. דבר  שחיזק את עמדתם וכוחם של ארגוני הטרור, שהנסיגה נתפסה כהישגם</w:t>
      </w:r>
      <w:r w:rsidRPr="009166EB">
        <w:rPr>
          <w:rFonts w:ascii="Arial" w:eastAsia="Times New Roman" w:hAnsi="Arial" w:cs="Arial"/>
          <w:color w:val="404041"/>
          <w:sz w:val="24"/>
          <w:szCs w:val="24"/>
        </w:rPr>
        <w:t>. .</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הדוגמא השנייה, נוגעת  לירושלים.  </w:t>
      </w:r>
      <w:proofErr w:type="spellStart"/>
      <w:r w:rsidRPr="009166EB">
        <w:rPr>
          <w:rFonts w:ascii="Arial" w:eastAsia="Times New Roman" w:hAnsi="Arial" w:cs="Arial"/>
          <w:color w:val="404041"/>
          <w:sz w:val="24"/>
          <w:szCs w:val="24"/>
          <w:rtl/>
        </w:rPr>
        <w:t>ב'חזון</w:t>
      </w:r>
      <w:proofErr w:type="spellEnd"/>
      <w:r w:rsidRPr="009166EB">
        <w:rPr>
          <w:rFonts w:ascii="Arial" w:eastAsia="Times New Roman" w:hAnsi="Arial" w:cs="Arial"/>
          <w:color w:val="404041"/>
          <w:sz w:val="24"/>
          <w:szCs w:val="24"/>
          <w:rtl/>
        </w:rPr>
        <w:t xml:space="preserve"> השלום' נכתב: "אנו מאמינים כי חזרה לירושלים מפולגת, ובמיוחד להחזקת שני כוחות ביטחון נפרדים באחד האזורים הרגישים ביותר על פני כדור הארץ, תהיה טעות חמורה." וכי " מדינת ישראל הייתה אפוטרופוס טוב של ירושלים. ישראל שמרה על ירושלים פתוחה ובטוחה." מילים המזכירות לגמרי את  הבטחתו של נתניהו  ב-2015, במהלך נאומו בעצרת הממלכתית בגבעת התחמושת לציון 48 שנים לאיחוד ירושלים, "נשמור לעד על ירושלים מאוחדת בריבונות ישראל. לפני 48 שנים </w:t>
      </w:r>
      <w:proofErr w:type="spellStart"/>
      <w:r w:rsidRPr="009166EB">
        <w:rPr>
          <w:rFonts w:ascii="Arial" w:eastAsia="Times New Roman" w:hAnsi="Arial" w:cs="Arial"/>
          <w:color w:val="404041"/>
          <w:sz w:val="24"/>
          <w:szCs w:val="24"/>
          <w:rtl/>
        </w:rPr>
        <w:t>נתאחו</w:t>
      </w:r>
      <w:proofErr w:type="spellEnd"/>
      <w:r w:rsidRPr="009166EB">
        <w:rPr>
          <w:rFonts w:ascii="Arial" w:eastAsia="Times New Roman" w:hAnsi="Arial" w:cs="Arial"/>
          <w:color w:val="404041"/>
          <w:sz w:val="24"/>
          <w:szCs w:val="24"/>
          <w:rtl/>
        </w:rPr>
        <w:t xml:space="preserve"> קרעיה של </w:t>
      </w:r>
      <w:proofErr w:type="spellStart"/>
      <w:r w:rsidRPr="009166EB">
        <w:rPr>
          <w:rFonts w:ascii="Arial" w:eastAsia="Times New Roman" w:hAnsi="Arial" w:cs="Arial"/>
          <w:color w:val="404041"/>
          <w:sz w:val="24"/>
          <w:szCs w:val="24"/>
          <w:rtl/>
        </w:rPr>
        <w:t>בירתנו</w:t>
      </w:r>
      <w:proofErr w:type="spellEnd"/>
      <w:r w:rsidRPr="009166EB">
        <w:rPr>
          <w:rFonts w:ascii="Arial" w:eastAsia="Times New Roman" w:hAnsi="Arial" w:cs="Arial"/>
          <w:color w:val="404041"/>
          <w:sz w:val="24"/>
          <w:szCs w:val="24"/>
          <w:rtl/>
        </w:rPr>
        <w:t xml:space="preserve"> ירושלים, והיא שבה להיות עיר שחוברה לה יחדיו, חלוקתה גרמה לניוונה – איחודה הביא לפריחתה. ועל כן ירושלים לא תהפוך עוד לעיר פצועה ומבותרת" . שתי ההצהרות  מתעלמות מקיומן של שתי ערים כמעט נפרדות בירושלים, מאפליה, מאלימות ומחיכוך מתמשכים, מהידרדרותה של ירושלים לעיר הענייה ביותר בישראל, מהגירה שלילית של יהודים ומשינוי דרמטי במאזן הדמוגרפי</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 xml:space="preserve">ולבסוף, הדוגמא השלישית מתייחסת לעולם הערבי. </w:t>
      </w:r>
      <w:proofErr w:type="spellStart"/>
      <w:r w:rsidRPr="009166EB">
        <w:rPr>
          <w:rFonts w:ascii="Arial" w:eastAsia="Times New Roman" w:hAnsi="Arial" w:cs="Arial"/>
          <w:color w:val="404041"/>
          <w:sz w:val="24"/>
          <w:szCs w:val="24"/>
          <w:rtl/>
        </w:rPr>
        <w:t>ב'חזון</w:t>
      </w:r>
      <w:proofErr w:type="spellEnd"/>
      <w:r w:rsidRPr="009166EB">
        <w:rPr>
          <w:rFonts w:ascii="Arial" w:eastAsia="Times New Roman" w:hAnsi="Arial" w:cs="Arial"/>
          <w:color w:val="404041"/>
          <w:sz w:val="24"/>
          <w:szCs w:val="24"/>
          <w:rtl/>
        </w:rPr>
        <w:t xml:space="preserve"> השלום' נכתב כי "זוהי גם תקווה של ארצות הברית כי מדינות ערב באזור שעדיין לא הגיעו לשלום עם מדינת ישראל יחלו מיד לנרמל את היחסים עימה ובסופו של דבר לנהל משא ומתן על הסכמי שלום עם ישראל". קביעה זו מתעלמת מיוזמת השלום של הליגה הערבית, המונחת לפתחה של ישראל כמעט שני עשורים, ודורשת מהעולם הערבי לקבל את דרישתו של נתניהו שהצהיר  בישיבת שרי הליכוד ביוני 2016 כי " אם מדינות ערב יבינו שהן צריכות לעדכן את היוזמה הערבית לפי השינויים שישראל תדרוש, אז יהיה על מה לדבר</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 xml:space="preserve">נראה ברור אפוא, כי מחברי החזון מאמצים את פתרון נתניהו, שקבע כבר ב-1995 כי "תכנית האוטונומיה תחת שליטת ישראל היא החלופה היחידה למניעת הסכנות הללו, הצפונות </w:t>
      </w:r>
      <w:proofErr w:type="spellStart"/>
      <w:r w:rsidRPr="009166EB">
        <w:rPr>
          <w:rFonts w:ascii="Arial" w:eastAsia="Times New Roman" w:hAnsi="Arial" w:cs="Arial"/>
          <w:color w:val="404041"/>
          <w:sz w:val="24"/>
          <w:szCs w:val="24"/>
          <w:rtl/>
        </w:rPr>
        <w:t>בתכנית</w:t>
      </w:r>
      <w:proofErr w:type="spellEnd"/>
      <w:r w:rsidRPr="009166EB">
        <w:rPr>
          <w:rFonts w:ascii="Arial" w:eastAsia="Times New Roman" w:hAnsi="Arial" w:cs="Arial"/>
          <w:color w:val="404041"/>
          <w:sz w:val="24"/>
          <w:szCs w:val="24"/>
          <w:rtl/>
        </w:rPr>
        <w:t xml:space="preserve"> 'השלום' של הסכם אוסלו". החזון מבקש לממש את הבטחת נתניהו  שהוצהרה ב-6 בספטמבר 1997: "אין ולא תהיה מדינה פלסטינית. [...] בין הירדן ובין הים לא תקום שום ריבונות זרה. הנוכחות היהודית וההתיישבות היהודית בכל יהודה ושומרון תחיה, תשגשג ותתקיים לעולמי עד</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before="165" w:after="165" w:line="240" w:lineRule="auto"/>
        <w:outlineLvl w:val="3"/>
        <w:rPr>
          <w:rFonts w:ascii="Arial" w:eastAsia="Times New Roman" w:hAnsi="Arial" w:cs="Arial"/>
          <w:color w:val="2077BC"/>
          <w:sz w:val="30"/>
          <w:szCs w:val="30"/>
        </w:rPr>
      </w:pPr>
      <w:r w:rsidRPr="009166EB">
        <w:rPr>
          <w:rFonts w:ascii="Arial" w:eastAsia="Times New Roman" w:hAnsi="Arial" w:cs="Arial"/>
          <w:color w:val="2077BC"/>
          <w:sz w:val="30"/>
          <w:szCs w:val="30"/>
          <w:rtl/>
        </w:rPr>
        <w:t>גבולות</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b/>
          <w:bCs/>
          <w:color w:val="404041"/>
          <w:sz w:val="24"/>
          <w:szCs w:val="24"/>
          <w:rtl/>
        </w:rPr>
        <w:t>שטחה </w:t>
      </w:r>
      <w:r w:rsidRPr="009166EB">
        <w:rPr>
          <w:rFonts w:ascii="Arial" w:eastAsia="Times New Roman" w:hAnsi="Arial" w:cs="Arial"/>
          <w:color w:val="404041"/>
          <w:sz w:val="24"/>
          <w:szCs w:val="24"/>
          <w:rtl/>
        </w:rPr>
        <w:t xml:space="preserve">של המדינה הפלסטינית, המהווה 22 אחוזים משטחה של פלשתינה –א"י והכולל את שטחן של הגדה המערבית ורצועת עזה,  הוסכם על ידי ישראל, אש"ף וארה"ב במסגרת תהליך </w:t>
      </w:r>
      <w:proofErr w:type="spellStart"/>
      <w:r w:rsidRPr="009166EB">
        <w:rPr>
          <w:rFonts w:ascii="Arial" w:eastAsia="Times New Roman" w:hAnsi="Arial" w:cs="Arial"/>
          <w:color w:val="404041"/>
          <w:sz w:val="24"/>
          <w:szCs w:val="24"/>
          <w:rtl/>
        </w:rPr>
        <w:t>אנאפוליס</w:t>
      </w:r>
      <w:proofErr w:type="spellEnd"/>
      <w:r w:rsidRPr="009166EB">
        <w:rPr>
          <w:rFonts w:ascii="Arial" w:eastAsia="Times New Roman" w:hAnsi="Arial" w:cs="Arial"/>
          <w:color w:val="404041"/>
          <w:sz w:val="24"/>
          <w:szCs w:val="24"/>
          <w:rtl/>
        </w:rPr>
        <w:t xml:space="preserve"> ב-2008, והועמד על 6,205 קמ"ר. </w:t>
      </w:r>
      <w:proofErr w:type="spellStart"/>
      <w:r w:rsidRPr="009166EB">
        <w:rPr>
          <w:rFonts w:ascii="Arial" w:eastAsia="Times New Roman" w:hAnsi="Arial" w:cs="Arial"/>
          <w:color w:val="404041"/>
          <w:sz w:val="24"/>
          <w:szCs w:val="24"/>
          <w:rtl/>
        </w:rPr>
        <w:t>ב'חזון</w:t>
      </w:r>
      <w:proofErr w:type="spellEnd"/>
      <w:r w:rsidRPr="009166EB">
        <w:rPr>
          <w:rFonts w:ascii="Arial" w:eastAsia="Times New Roman" w:hAnsi="Arial" w:cs="Arial"/>
          <w:color w:val="404041"/>
          <w:sz w:val="24"/>
          <w:szCs w:val="24"/>
          <w:rtl/>
        </w:rPr>
        <w:t xml:space="preserve"> השלום'  שטחה של פלסטין, לאחר חילופי השטחים – 1,775 קמ"ר לישראל  מול 833 קמ"ר לפלסטין (יחס של 1:2.13)- </w:t>
      </w:r>
      <w:r w:rsidRPr="009166EB">
        <w:rPr>
          <w:rFonts w:ascii="Arial" w:eastAsia="Times New Roman" w:hAnsi="Arial" w:cs="Arial"/>
          <w:color w:val="404041"/>
          <w:sz w:val="24"/>
          <w:szCs w:val="24"/>
          <w:rtl/>
        </w:rPr>
        <w:lastRenderedPageBreak/>
        <w:t>יעמוד על 5,263 קמ"ר. כלומר הפלסטינים  נדרשים להסתפק ב 19.5 אחוזים מפלשתינה – א"י ולא ב-22 האחוזים שכבר הוסכמו כאמור על ידי ישראל</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proofErr w:type="spellStart"/>
      <w:r w:rsidRPr="009166EB">
        <w:rPr>
          <w:rFonts w:ascii="Arial" w:eastAsia="Times New Roman" w:hAnsi="Arial" w:cs="Arial"/>
          <w:color w:val="404041"/>
          <w:sz w:val="24"/>
          <w:szCs w:val="24"/>
          <w:rtl/>
        </w:rPr>
        <w:t>ב'חזון</w:t>
      </w:r>
      <w:proofErr w:type="spellEnd"/>
      <w:r w:rsidRPr="009166EB">
        <w:rPr>
          <w:rFonts w:ascii="Arial" w:eastAsia="Times New Roman" w:hAnsi="Arial" w:cs="Arial"/>
          <w:color w:val="404041"/>
          <w:sz w:val="24"/>
          <w:szCs w:val="24"/>
          <w:rtl/>
        </w:rPr>
        <w:t xml:space="preserve"> השלום' נכתב "חילופי השטחים יספקו למדינת פלסטין קרקעות הדומות באופן סביר לשטחי הגדה המערבית ועזה לפני 1967". ואולם, האדמות המסופחות לישראל – בבקעת הירדן, בעוטף ירושלים ובמערב השומרון- הן באופן ברור פוריות ונהנות ממשאבי מים טבעיים לאין שיעור יותר מאשר האדמות המוצעות לפלסטין-  רובן בנגב מערבי, על גבול מדבר סיני (596 קמ"ר המהווים 71.5% מכלל השטח), בבקעת ערד, על גבול מדבר יהודה  ( 176 קמ"ר, המהווים 21 אחוזים מכלל השטח),  ומיעוטן (8 אחוזים), האיכותיות, שייכות לישובים הערביים בישראל</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 xml:space="preserve">זאת ועוד - אורך הקו הירוק בגדה עומד על 311 ק"מ, וברצועת עזה על 56 ק"מ. בוועידת </w:t>
      </w:r>
      <w:proofErr w:type="spellStart"/>
      <w:r w:rsidRPr="009166EB">
        <w:rPr>
          <w:rFonts w:ascii="Arial" w:eastAsia="Times New Roman" w:hAnsi="Arial" w:cs="Arial"/>
          <w:color w:val="404041"/>
          <w:sz w:val="24"/>
          <w:szCs w:val="24"/>
          <w:rtl/>
        </w:rPr>
        <w:t>אנאפוליס</w:t>
      </w:r>
      <w:proofErr w:type="spellEnd"/>
      <w:r w:rsidRPr="009166EB">
        <w:rPr>
          <w:rFonts w:ascii="Arial" w:eastAsia="Times New Roman" w:hAnsi="Arial" w:cs="Arial"/>
          <w:color w:val="404041"/>
          <w:sz w:val="24"/>
          <w:szCs w:val="24"/>
          <w:rtl/>
        </w:rPr>
        <w:t xml:space="preserve"> ( 2008) הגבול נדרש להתארך ל-727 ק"מ.  </w:t>
      </w:r>
      <w:proofErr w:type="spellStart"/>
      <w:r w:rsidRPr="009166EB">
        <w:rPr>
          <w:rFonts w:ascii="Arial" w:eastAsia="Times New Roman" w:hAnsi="Arial" w:cs="Arial"/>
          <w:color w:val="404041"/>
          <w:sz w:val="24"/>
          <w:szCs w:val="24"/>
          <w:rtl/>
        </w:rPr>
        <w:t>ב'חזון</w:t>
      </w:r>
      <w:proofErr w:type="spellEnd"/>
      <w:r w:rsidRPr="009166EB">
        <w:rPr>
          <w:rFonts w:ascii="Arial" w:eastAsia="Times New Roman" w:hAnsi="Arial" w:cs="Arial"/>
          <w:color w:val="404041"/>
          <w:sz w:val="24"/>
          <w:szCs w:val="24"/>
          <w:rtl/>
        </w:rPr>
        <w:t xml:space="preserve"> השלום' לעומת זאת, נקבע כי </w:t>
      </w:r>
      <w:r w:rsidRPr="009166EB">
        <w:rPr>
          <w:rFonts w:ascii="Arial" w:eastAsia="Times New Roman" w:hAnsi="Arial" w:cs="Arial"/>
          <w:b/>
          <w:bCs/>
          <w:color w:val="404041"/>
          <w:sz w:val="24"/>
          <w:szCs w:val="24"/>
          <w:rtl/>
        </w:rPr>
        <w:t>הגבול</w:t>
      </w:r>
      <w:r w:rsidRPr="009166EB">
        <w:rPr>
          <w:rFonts w:ascii="Arial" w:eastAsia="Times New Roman" w:hAnsi="Arial" w:cs="Arial"/>
          <w:color w:val="404041"/>
          <w:sz w:val="24"/>
          <w:szCs w:val="24"/>
          <w:rtl/>
        </w:rPr>
        <w:t xml:space="preserve"> יעמוד  על 1696 ק"מ. לכך יש להוסיף  עוד 176 ק"מ לגבול בין ישראל לירדן בקטע של הגדה המערבית שלא נכלל בהסכם השלום שנחתם ב-1994. כלומר, 1872 ק"מ נוספים על הגבול שהיה עד לישראל עם ירדן (ועם מצרים ברצועה) עד 1967. פי 5.1 מהקו הירוק, ופי 2.57 מההצעה הישראלית </w:t>
      </w:r>
      <w:proofErr w:type="spellStart"/>
      <w:r w:rsidRPr="009166EB">
        <w:rPr>
          <w:rFonts w:ascii="Arial" w:eastAsia="Times New Roman" w:hAnsi="Arial" w:cs="Arial"/>
          <w:color w:val="404041"/>
          <w:sz w:val="24"/>
          <w:szCs w:val="24"/>
          <w:rtl/>
        </w:rPr>
        <w:t>באנאפוליס</w:t>
      </w:r>
      <w:proofErr w:type="spellEnd"/>
      <w:r w:rsidRPr="009166EB">
        <w:rPr>
          <w:rFonts w:ascii="Arial" w:eastAsia="Times New Roman" w:hAnsi="Arial" w:cs="Arial"/>
          <w:color w:val="404041"/>
          <w:sz w:val="24"/>
          <w:szCs w:val="24"/>
          <w:rtl/>
        </w:rPr>
        <w:t> </w:t>
      </w:r>
      <w:r w:rsidRPr="009166EB">
        <w:rPr>
          <w:rFonts w:ascii="Arial" w:eastAsia="Times New Roman" w:hAnsi="Arial" w:cs="Arial"/>
          <w:b/>
          <w:bCs/>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proofErr w:type="spellStart"/>
      <w:r w:rsidRPr="009166EB">
        <w:rPr>
          <w:rFonts w:ascii="Arial" w:eastAsia="Times New Roman" w:hAnsi="Arial" w:cs="Arial"/>
          <w:color w:val="404041"/>
          <w:sz w:val="24"/>
          <w:szCs w:val="24"/>
          <w:rtl/>
        </w:rPr>
        <w:t>ב'חזון</w:t>
      </w:r>
      <w:proofErr w:type="spellEnd"/>
      <w:r w:rsidRPr="009166EB">
        <w:rPr>
          <w:rFonts w:ascii="Arial" w:eastAsia="Times New Roman" w:hAnsi="Arial" w:cs="Arial"/>
          <w:color w:val="404041"/>
          <w:sz w:val="24"/>
          <w:szCs w:val="24"/>
          <w:rtl/>
        </w:rPr>
        <w:t xml:space="preserve"> השלום' הוצע עוד כי 17 התנחלויות ישראליות, עם 16,500 תושבים, תשארנה כ</w:t>
      </w:r>
      <w:r w:rsidRPr="009166EB">
        <w:rPr>
          <w:rFonts w:ascii="Arial" w:eastAsia="Times New Roman" w:hAnsi="Arial" w:cs="Arial"/>
          <w:b/>
          <w:bCs/>
          <w:color w:val="404041"/>
          <w:sz w:val="24"/>
          <w:szCs w:val="24"/>
          <w:rtl/>
        </w:rPr>
        <w:t>מובלעות </w:t>
      </w:r>
      <w:r w:rsidRPr="009166EB">
        <w:rPr>
          <w:rFonts w:ascii="Arial" w:eastAsia="Times New Roman" w:hAnsi="Arial" w:cs="Arial"/>
          <w:color w:val="404041"/>
          <w:sz w:val="24"/>
          <w:szCs w:val="24"/>
          <w:rtl/>
        </w:rPr>
        <w:t>ישראליות בפלסטין ותחוברנה לישראל בכבישים באחריות ביטחונית ישראלית. כמו כן, הוצע כי בשטחה של ישראל תישארנה 43 מובלעות פלסטיניות עם  106 אלף תושבים בעלות נתיבי גישה לפלסטין, וכי תישקל האפשרות ששבעה ישובים ישראלים- ערבים, שאינם מופיעים במפה התפישתית, ובם חיים כ-150,000 נפש, יסופחו לפלסטין. מיקומם של ישובים אלו בישראל מחייב לראות בם כמובלעות נוספות</w:t>
      </w:r>
      <w:r w:rsidRPr="009166EB">
        <w:rPr>
          <w:rFonts w:ascii="Arial" w:eastAsia="Times New Roman" w:hAnsi="Arial" w:cs="Arial"/>
          <w:color w:val="404041"/>
          <w:sz w:val="24"/>
          <w:szCs w:val="24"/>
        </w:rPr>
        <w:t>. </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חשוב להבין - מובלעות שורדות כאשר מתקיימים יחסים תקינים בין המדינות הנוגעות בדבר. אולם כאשר היחסים עוינים יש נטייה לבטל אותן. לפיכך, על רקע היות הסכסוך הישראלי- פלסטיני אחד הסכסוכים הארוכים בהיסטוריה המודרנית, רווי אלימות ושפיכות דמים, והמבוסס על נרטיבים סותרים, יש להניח כי המשקעים הטעונים הללו לא יאפשרו את קיומן התקין של המובלעות בשני הצדדים. ההסדרים הרבים הנדרשים להבטחת התנועה, התשתיות, העיבוד החקלאי ועוד, יהיו בלתי סבירים, על רקע העוינות המתמשכת בין הצדדים. בעיקר שמדובר במובלעות המאוכלסות במצביעי הימין המשיחי בישראל</w:t>
      </w:r>
      <w:r w:rsidRPr="009166EB">
        <w:rPr>
          <w:rFonts w:ascii="Arial" w:eastAsia="Times New Roman" w:hAnsi="Arial" w:cs="Arial"/>
          <w:color w:val="404041"/>
          <w:sz w:val="24"/>
          <w:szCs w:val="24"/>
        </w:rPr>
        <w:t xml:space="preserve"> .</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החזון נושא פגיעה קשה </w:t>
      </w:r>
      <w:r w:rsidRPr="009166EB">
        <w:rPr>
          <w:rFonts w:ascii="Arial" w:eastAsia="Times New Roman" w:hAnsi="Arial" w:cs="Arial"/>
          <w:b/>
          <w:bCs/>
          <w:color w:val="404041"/>
          <w:sz w:val="24"/>
          <w:szCs w:val="24"/>
          <w:rtl/>
        </w:rPr>
        <w:t>במרקם החיים</w:t>
      </w:r>
      <w:r w:rsidRPr="009166EB">
        <w:rPr>
          <w:rFonts w:ascii="Arial" w:eastAsia="Times New Roman" w:hAnsi="Arial" w:cs="Arial"/>
          <w:color w:val="404041"/>
          <w:sz w:val="24"/>
          <w:szCs w:val="24"/>
          <w:rtl/>
        </w:rPr>
        <w:t> הפלסטיני. פלסטין תיעדר </w:t>
      </w:r>
      <w:r w:rsidRPr="009166EB">
        <w:rPr>
          <w:rFonts w:ascii="Arial" w:eastAsia="Times New Roman" w:hAnsi="Arial" w:cs="Arial"/>
          <w:b/>
          <w:bCs/>
          <w:color w:val="404041"/>
          <w:sz w:val="24"/>
          <w:szCs w:val="24"/>
          <w:rtl/>
        </w:rPr>
        <w:t>רציפות טריטוריאלית</w:t>
      </w:r>
      <w:r w:rsidRPr="009166EB">
        <w:rPr>
          <w:rFonts w:ascii="Arial" w:eastAsia="Times New Roman" w:hAnsi="Arial" w:cs="Arial"/>
          <w:color w:val="404041"/>
          <w:sz w:val="24"/>
          <w:szCs w:val="24"/>
          <w:rtl/>
        </w:rPr>
        <w:t xml:space="preserve"> ותתחלק לחמישה אזורים עיקריים: ג'נין- שכם (1692 קמ"ר), רמאללה (838 </w:t>
      </w:r>
      <w:r w:rsidRPr="009166EB">
        <w:rPr>
          <w:rFonts w:ascii="Arial" w:eastAsia="Times New Roman" w:hAnsi="Arial" w:cs="Arial"/>
          <w:color w:val="404041"/>
          <w:sz w:val="24"/>
          <w:szCs w:val="24"/>
          <w:rtl/>
        </w:rPr>
        <w:lastRenderedPageBreak/>
        <w:t>קמ"ר), בית לחם-חברון (1571 קמ"ר), רצועת עזה (363 קמ"ר) ונגב מערבי (597 קמ"ר). החיבור בין אזורים אלו מבוסס על כבישים החוצים את הטריטוריה הישראלית, ששניים מהם נמתחים על פני עשרות ק"מ וחלק ניכר מהם אינו קיים</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מתוך השטח המסופח לישראל, 1775 קמ"ר, 34.4%, הינם קרקע בבעלות פרטית פלסטינית השייכת לכ-150 יישובים פלסטינים. מידת הפגיעה באדמות היישובים נעה בין שיעורים שונים</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מערכת הכבישים המוצעת על פני הקיימת אינה היררכית, אינה תואמת את אופי השטח ובנייתה תפגע באורח קשה בערכי נוף וסביבה. היא תחייב בנייה של 252 ק"מ חדשים ועוד 9 גשרים/מנהרות מתוך ה-15 המוצעות. המסדרון המוצע לחיבור שני חלקי השטח המוחלף בנגב המערבי, וחיבורם לעזה, מחייב סלילת כביש העוקף את 8 הישובים הישראלים הממוקמים לאורכו באורך של 65 ק"מ .מערך הכבישים בצפון מערב הגדה המערבית יידרש להיבנות מחדש</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before="165" w:after="165" w:line="240" w:lineRule="auto"/>
        <w:outlineLvl w:val="3"/>
        <w:rPr>
          <w:rFonts w:ascii="Arial" w:eastAsia="Times New Roman" w:hAnsi="Arial" w:cs="Arial"/>
          <w:color w:val="2077BC"/>
          <w:sz w:val="30"/>
          <w:szCs w:val="30"/>
        </w:rPr>
      </w:pPr>
      <w:r w:rsidRPr="009166EB">
        <w:rPr>
          <w:rFonts w:ascii="Arial" w:eastAsia="Times New Roman" w:hAnsi="Arial" w:cs="Arial"/>
          <w:color w:val="2077BC"/>
          <w:sz w:val="30"/>
          <w:szCs w:val="30"/>
          <w:rtl/>
        </w:rPr>
        <w:t>ערביי ישראל</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להצבתו של  רעיון העברת אזרחים ישראלים ערבים לפלסטין  על סדר היום הפוליטי הפנימי בישראל, עוד לפני שהפך לחלק מעמדה ישראלית במו"מ כלשהו, השלכות רבות על החברה הישראלית בכלל, ועל החברה הערבית בפרט. נראה כי הצעה מסוג זה תחסל את שנותר מרגשי ההשתייכות של הערבים בישראל למדינה ואת סיכויי ההצלחה של מגמות האינטגרציה שלהם בחברה הישראלית. האוכלוסייה הערבית בישראל פועלת בעקביות להשגת שוויון ולהגברת השתלבותה בכלל החברה הישראלית. תכנית להעברת שטחים המאוכלסים באזרחים ערבים עלולה להיות השלב האחרון בתהליך פוליטי וחברתי של דה-לגיטימציה אזרחית והדרה שלהם מהחברה הישראלית</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יש לראות הצעה זו, המבקשת להעביר אוכלוסייה ערבית לריבונות פלסטינית, כחלק מתהליך פוליטי בחברה היהודית בישראל כיום, שבו נוצרות הסכמות פוליטיות וקואליציות חדשות בין אישי שמאל וימין (שלא היו אפשריות בעבר), על בסיס ההנחה המקבלת את עקרון חלוקת הארץ לשתי מדינות לאום. הדיון ברעיון זה הוא בעצם חלק מדיון על הרחבת הלגיטימציה הציבורית להסדר הקבע המוצע. חלק מהוויכוח על עתיד גושי ההתנחלויות ועל עיצוב אופייה של מדינת הלאום היהודית בעידן שלאחר הסכמי השלום. דיון זה הוא חשוב ולגיטימי כל עוד הוא מוצג כהווייתו ולא על ידי הכרעה מראש באמצעות מהלכים שאינם מתיישבים עם החוק הבינלאומי והישראלי, שהנם חסרי משמעות דמוגרפית בפועל, ואשר יבואו על חשבון זכויותיו ועתידו של הציבור הערבי כולו במדינת ישראל תוך פגיעה אנושה ביחסי ערבים-יהודים, ובאופייה הדמוקרטי של מדינת ישראל</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before="165" w:after="165" w:line="240" w:lineRule="auto"/>
        <w:outlineLvl w:val="3"/>
        <w:rPr>
          <w:rFonts w:ascii="Arial" w:eastAsia="Times New Roman" w:hAnsi="Arial" w:cs="Arial"/>
          <w:color w:val="2077BC"/>
          <w:sz w:val="30"/>
          <w:szCs w:val="30"/>
        </w:rPr>
      </w:pPr>
      <w:r w:rsidRPr="009166EB">
        <w:rPr>
          <w:rFonts w:ascii="Arial" w:eastAsia="Times New Roman" w:hAnsi="Arial" w:cs="Arial"/>
          <w:color w:val="2077BC"/>
          <w:sz w:val="30"/>
          <w:szCs w:val="30"/>
          <w:rtl/>
        </w:rPr>
        <w:lastRenderedPageBreak/>
        <w:t>ביטחון</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מרחב הביטחון במורדות המזרחיים של השומרון וב</w:t>
      </w:r>
      <w:r w:rsidRPr="009166EB">
        <w:rPr>
          <w:rFonts w:ascii="Arial" w:eastAsia="Times New Roman" w:hAnsi="Arial" w:cs="Arial"/>
          <w:b/>
          <w:bCs/>
          <w:color w:val="404041"/>
          <w:sz w:val="24"/>
          <w:szCs w:val="24"/>
          <w:rtl/>
        </w:rPr>
        <w:t>בקעת הירדן </w:t>
      </w:r>
      <w:r w:rsidRPr="009166EB">
        <w:rPr>
          <w:rFonts w:ascii="Arial" w:eastAsia="Times New Roman" w:hAnsi="Arial" w:cs="Arial"/>
          <w:color w:val="404041"/>
          <w:sz w:val="24"/>
          <w:szCs w:val="24"/>
          <w:rtl/>
        </w:rPr>
        <w:t>נולד מהחשש הישראלי לאחר מלחמת ששת הימים מפני פלישה קרקעית של "חזית מזרחית פוטנציאלית"  בהרכב צבאות ירדן, סוריה ועיראק. חזית זו נעלמה. כל קצין מודיעין מתחיל יודע שאין בכוונתה או ביכולתה של איראן לשלוח גייסות משוריינים לעבר ישראל, ולחצות לשם כך 1,500 ק"מ של המדבר הערבי, החשוף לחיל האוויר הישראלי, במרחב שרובו מיושב בסונים</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הסכם השלום בין ישראל לירדן כולל את סעיף 4, האוסר על ירדן ועל ישראל לחתום על בריתות צבאיות עם מדינות או ארגונים עוינים לצד האחר, או "לאפשר את כניסתם, הצבתם או פעולתם בשטחה, או דרכו, של כוחות... בנסיבות העלולות לפגוע בביטחון הצד האחר". כלומר</w:t>
      </w:r>
      <w:r w:rsidRPr="009166EB">
        <w:rPr>
          <w:rFonts w:ascii="Arial" w:eastAsia="Times New Roman" w:hAnsi="Arial" w:cs="Arial"/>
          <w:color w:val="404041"/>
          <w:sz w:val="24"/>
          <w:szCs w:val="24"/>
        </w:rPr>
        <w:t>, </w:t>
      </w:r>
      <w:r w:rsidRPr="009166EB">
        <w:rPr>
          <w:rFonts w:ascii="Arial" w:eastAsia="Times New Roman" w:hAnsi="Arial" w:cs="Arial"/>
          <w:b/>
          <w:bCs/>
          <w:color w:val="404041"/>
          <w:sz w:val="24"/>
          <w:szCs w:val="24"/>
          <w:rtl/>
        </w:rPr>
        <w:t>גבול הביטחון</w:t>
      </w:r>
      <w:r w:rsidRPr="009166EB">
        <w:rPr>
          <w:rFonts w:ascii="Arial" w:eastAsia="Times New Roman" w:hAnsi="Arial" w:cs="Arial"/>
          <w:color w:val="404041"/>
          <w:sz w:val="24"/>
          <w:szCs w:val="24"/>
          <w:rtl/>
        </w:rPr>
        <w:t> האמיתי של ישראל אינו נהר הירדן, אלא הגבולות של ירדן שעוברים במרחק של יותר מ-300 קילומטרים ממרכזי האוכלוסייה בישראל</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האיום על ישראל אכן מוגדר כיום כחדירה ו"זליגה" של טרור מירדן דרך בקעת הירדן למדינה הפלסטינית העתידית ומשם לישראל. על כך יעידו מפקדי חטיבת הבקעה ואלופי פיקוד המרכז, שצבא ירדן הפרוס ממזרח לנהר הירדן עושה את עבודתו נאמנה, ולמעלה מכך</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b/>
          <w:bCs/>
          <w:color w:val="404041"/>
          <w:sz w:val="24"/>
          <w:szCs w:val="24"/>
          <w:rtl/>
        </w:rPr>
        <w:t>על פי '</w:t>
      </w:r>
      <w:proofErr w:type="spellStart"/>
      <w:r w:rsidRPr="009166EB">
        <w:rPr>
          <w:rFonts w:ascii="Arial" w:eastAsia="Times New Roman" w:hAnsi="Arial" w:cs="Arial"/>
          <w:b/>
          <w:bCs/>
          <w:color w:val="404041"/>
          <w:sz w:val="24"/>
          <w:szCs w:val="24"/>
          <w:rtl/>
        </w:rPr>
        <w:t>חזון</w:t>
      </w:r>
      <w:proofErr w:type="spellEnd"/>
      <w:r w:rsidRPr="009166EB">
        <w:rPr>
          <w:rFonts w:ascii="Arial" w:eastAsia="Times New Roman" w:hAnsi="Arial" w:cs="Arial"/>
          <w:b/>
          <w:bCs/>
          <w:color w:val="404041"/>
          <w:sz w:val="24"/>
          <w:szCs w:val="24"/>
          <w:rtl/>
        </w:rPr>
        <w:t xml:space="preserve"> השלום', אורכו של הגבול</w:t>
      </w:r>
      <w:r w:rsidRPr="009166EB">
        <w:rPr>
          <w:rFonts w:ascii="Arial" w:eastAsia="Times New Roman" w:hAnsi="Arial" w:cs="Arial"/>
          <w:color w:val="404041"/>
          <w:sz w:val="24"/>
          <w:szCs w:val="24"/>
          <w:rtl/>
        </w:rPr>
        <w:t> בין ישראל לירדן יעמוד על 1696 ק"מ . לגבול זה החסרונות הבאים</w:t>
      </w:r>
      <w:r w:rsidRPr="009166EB">
        <w:rPr>
          <w:rFonts w:ascii="Arial" w:eastAsia="Times New Roman" w:hAnsi="Arial" w:cs="Arial"/>
          <w:color w:val="404041"/>
          <w:sz w:val="24"/>
          <w:szCs w:val="24"/>
        </w:rPr>
        <w:t xml:space="preserve"> :</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b/>
          <w:bCs/>
          <w:color w:val="404041"/>
          <w:sz w:val="24"/>
          <w:szCs w:val="24"/>
          <w:rtl/>
        </w:rPr>
        <w:t>מכשול הביטחון</w:t>
      </w:r>
      <w:r w:rsidRPr="009166EB">
        <w:rPr>
          <w:rFonts w:ascii="Arial" w:eastAsia="Times New Roman" w:hAnsi="Arial" w:cs="Arial"/>
          <w:color w:val="404041"/>
          <w:sz w:val="24"/>
          <w:szCs w:val="24"/>
          <w:rtl/>
        </w:rPr>
        <w:t> הקיים לאורך כ-600 ק"מ, בו הושקעו עד היום למעלה מ-20 מיליארד שקלים מתקציב המדינה, יפורק. הוא ייבנה מחדש על הגבול החדש בין ישראל לפלסטין. עלות הבנייה של המכשול באורך הזה, מוערכת ב-30 מיליארד שקלים. על כך יש להוסיף תחזוקה שנתית של 4 מיליארד שקלים</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עיקר הקושי באורכו של הגבול נעוץ בהיקף הכוחות שיידרש לפעול לאורך המכשול. ב'מפתחות' הפעולה הנוכחיות של צה"ל בגדה וברצועת עזה מדובר בתוספת של 60 פלוגות לפחות, שהיא תוספת של 200 אחוזים. בשל תוספת הגבול עם ירדן צה"ל יצטרך להשאיר על כנה  את החטיבה המרחבית בבקעה. המעברים הרבים שיידרשו להבטחת הרציפות הפלסטינית לבקרה על תושבי המובלעות יידרשו ממשרד הביטחון להכפיל פי כמה וכמה את כוח האדם של רשות המעברים היבשתית האחראית להם כיום</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בנוסף, צה"ל יצטרך להשקיע כוחות מוגברים  להגנת 17 המובלעות הישראליות  ואף ל- 43 המובלעות הפלסטיניות. כמו כן צה"ל יידרש לפרוש כוחות רבים לאבטחת הצירים הן למובלעות הישראליות, באורך של 126 ק"מ, והן למובלעות הפלסטיניות</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lastRenderedPageBreak/>
        <w:t xml:space="preserve">לשם עמידה בכל תוספות </w:t>
      </w:r>
      <w:proofErr w:type="spellStart"/>
      <w:r w:rsidRPr="009166EB">
        <w:rPr>
          <w:rFonts w:ascii="Arial" w:eastAsia="Times New Roman" w:hAnsi="Arial" w:cs="Arial"/>
          <w:color w:val="404041"/>
          <w:sz w:val="24"/>
          <w:szCs w:val="24"/>
          <w:rtl/>
        </w:rPr>
        <w:t>הסד"כ</w:t>
      </w:r>
      <w:proofErr w:type="spellEnd"/>
      <w:r w:rsidRPr="009166EB">
        <w:rPr>
          <w:rFonts w:ascii="Arial" w:eastAsia="Times New Roman" w:hAnsi="Arial" w:cs="Arial"/>
          <w:color w:val="404041"/>
          <w:sz w:val="24"/>
          <w:szCs w:val="24"/>
          <w:rtl/>
        </w:rPr>
        <w:t xml:space="preserve"> שלעיל יש להניח כי  צה"ל יידרש להשקעה של הצבא הסדיר בביטחון השוטף וגיוס מילואים נרחב אשר ייפגע בהתכוננות ובכוננות של צה"ל</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before="165" w:after="165" w:line="240" w:lineRule="auto"/>
        <w:outlineLvl w:val="3"/>
        <w:rPr>
          <w:rFonts w:ascii="Arial" w:eastAsia="Times New Roman" w:hAnsi="Arial" w:cs="Arial"/>
          <w:color w:val="2077BC"/>
          <w:sz w:val="30"/>
          <w:szCs w:val="30"/>
        </w:rPr>
      </w:pPr>
      <w:r w:rsidRPr="009166EB">
        <w:rPr>
          <w:rFonts w:ascii="Arial" w:eastAsia="Times New Roman" w:hAnsi="Arial" w:cs="Arial"/>
          <w:color w:val="2077BC"/>
          <w:sz w:val="30"/>
          <w:szCs w:val="30"/>
          <w:rtl/>
        </w:rPr>
        <w:t>ירושלים</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 xml:space="preserve">החזון מציע  להקים את הבירה הפלסטינית בעיירה </w:t>
      </w:r>
      <w:proofErr w:type="spellStart"/>
      <w:r w:rsidRPr="009166EB">
        <w:rPr>
          <w:rFonts w:ascii="Arial" w:eastAsia="Times New Roman" w:hAnsi="Arial" w:cs="Arial"/>
          <w:color w:val="404041"/>
          <w:sz w:val="24"/>
          <w:szCs w:val="24"/>
          <w:rtl/>
        </w:rPr>
        <w:t>אבודיס</w:t>
      </w:r>
      <w:proofErr w:type="spellEnd"/>
      <w:r w:rsidRPr="009166EB">
        <w:rPr>
          <w:rFonts w:ascii="Arial" w:eastAsia="Times New Roman" w:hAnsi="Arial" w:cs="Arial"/>
          <w:color w:val="404041"/>
          <w:sz w:val="24"/>
          <w:szCs w:val="24"/>
          <w:rtl/>
        </w:rPr>
        <w:t xml:space="preserve">, שאינה חלק מירושלים המאוחדת ומהכפרים שנותרו מחוץ למכשול הביטחון בירושלים: כפר עקב, </w:t>
      </w:r>
      <w:proofErr w:type="spellStart"/>
      <w:r w:rsidRPr="009166EB">
        <w:rPr>
          <w:rFonts w:ascii="Arial" w:eastAsia="Times New Roman" w:hAnsi="Arial" w:cs="Arial"/>
          <w:color w:val="404041"/>
          <w:sz w:val="24"/>
          <w:szCs w:val="24"/>
          <w:rtl/>
        </w:rPr>
        <w:t>סמירמיס</w:t>
      </w:r>
      <w:proofErr w:type="spellEnd"/>
      <w:r w:rsidRPr="009166EB">
        <w:rPr>
          <w:rFonts w:ascii="Arial" w:eastAsia="Times New Roman" w:hAnsi="Arial" w:cs="Arial"/>
          <w:color w:val="404041"/>
          <w:sz w:val="24"/>
          <w:szCs w:val="24"/>
          <w:rtl/>
        </w:rPr>
        <w:t xml:space="preserve">, שכונת מטר, מחנה פליטים </w:t>
      </w:r>
      <w:proofErr w:type="spellStart"/>
      <w:r w:rsidRPr="009166EB">
        <w:rPr>
          <w:rFonts w:ascii="Arial" w:eastAsia="Times New Roman" w:hAnsi="Arial" w:cs="Arial"/>
          <w:color w:val="404041"/>
          <w:sz w:val="24"/>
          <w:szCs w:val="24"/>
          <w:rtl/>
        </w:rPr>
        <w:t>שועפט</w:t>
      </w:r>
      <w:proofErr w:type="spellEnd"/>
      <w:r w:rsidRPr="009166EB">
        <w:rPr>
          <w:rFonts w:ascii="Arial" w:eastAsia="Times New Roman" w:hAnsi="Arial" w:cs="Arial"/>
          <w:color w:val="404041"/>
          <w:sz w:val="24"/>
          <w:szCs w:val="24"/>
          <w:rtl/>
        </w:rPr>
        <w:t xml:space="preserve">(ללא </w:t>
      </w:r>
      <w:proofErr w:type="spellStart"/>
      <w:r w:rsidRPr="009166EB">
        <w:rPr>
          <w:rFonts w:ascii="Arial" w:eastAsia="Times New Roman" w:hAnsi="Arial" w:cs="Arial"/>
          <w:color w:val="404041"/>
          <w:sz w:val="24"/>
          <w:szCs w:val="24"/>
          <w:rtl/>
        </w:rPr>
        <w:t>וולג'ה</w:t>
      </w:r>
      <w:proofErr w:type="spellEnd"/>
      <w:r w:rsidRPr="009166EB">
        <w:rPr>
          <w:rFonts w:ascii="Arial" w:eastAsia="Times New Roman" w:hAnsi="Arial" w:cs="Arial"/>
          <w:color w:val="404041"/>
          <w:sz w:val="24"/>
          <w:szCs w:val="24"/>
          <w:rtl/>
        </w:rPr>
        <w:t>)</w:t>
      </w:r>
      <w:r w:rsidRPr="009166EB">
        <w:rPr>
          <w:rFonts w:ascii="Arial" w:eastAsia="Times New Roman" w:hAnsi="Arial" w:cs="Arial"/>
          <w:color w:val="404041"/>
          <w:sz w:val="24"/>
          <w:szCs w:val="24"/>
        </w:rPr>
        <w:t xml:space="preserve"> .</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Pr>
        <w:t> </w:t>
      </w:r>
      <w:r w:rsidRPr="009166EB">
        <w:rPr>
          <w:rFonts w:ascii="Arial" w:eastAsia="Times New Roman" w:hAnsi="Arial" w:cs="Arial"/>
          <w:color w:val="404041"/>
          <w:sz w:val="24"/>
          <w:szCs w:val="24"/>
          <w:rtl/>
        </w:rPr>
        <w:t>כלומר, במספרים: מתוך שטחה של ירושלים המאוחדת העומד על  126,400 דונם, יישארו בריבונות ישראל  117,725 (93%) ולבירה הפלסטינית יינתנו-3,483 (2.75%). ללא ספק "חלוקת ירושלים".  יש להדגיש כי הפלסטינים והעולם הערבי אינו רואה בכפרים אלו חלק מירושלים. לכפרים/שכונות אלו אין בנמצא תשתית מוסדית, אורבנית, תשתיתית, כלכלית ותחבורתית מינימלית ביותר בכדי לשמש כבירה כלשהיא. מנגד, כל המקומות הקדושים בעיר העתיקה ובסביבותיה, ובראשם הר הבית וכנסיית הקבר יישארו בריבונות ישראלית. מרכז החיים העירוני, מוסדות ציבוריים, בתי חולים וכו' יישארו כולם תחת ריבונות ישראל</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 xml:space="preserve">הקריאה להכיר באזור זה </w:t>
      </w:r>
      <w:proofErr w:type="spellStart"/>
      <w:r w:rsidRPr="009166EB">
        <w:rPr>
          <w:rFonts w:ascii="Arial" w:eastAsia="Times New Roman" w:hAnsi="Arial" w:cs="Arial"/>
          <w:color w:val="404041"/>
          <w:sz w:val="24"/>
          <w:szCs w:val="24"/>
          <w:rtl/>
        </w:rPr>
        <w:t>כ'אלקודס</w:t>
      </w:r>
      <w:proofErr w:type="spellEnd"/>
      <w:r w:rsidRPr="009166EB">
        <w:rPr>
          <w:rFonts w:ascii="Arial" w:eastAsia="Times New Roman" w:hAnsi="Arial" w:cs="Arial"/>
          <w:color w:val="404041"/>
          <w:sz w:val="24"/>
          <w:szCs w:val="24"/>
          <w:rtl/>
        </w:rPr>
        <w:t xml:space="preserve">' (שמה הערבי של ירושלים), אינה יכולה להתיישב -  הן מהבחינה ההיסטורית והן מהבחינה הדתית - עם משמעות המושג בתרבות ובהיסטוריה הערבית ובדת האסלאם. בראש ובראשונה, היות שאזור זה אינו כולל את הר הבית עליו בנויים מסגד </w:t>
      </w:r>
      <w:proofErr w:type="spellStart"/>
      <w:r w:rsidRPr="009166EB">
        <w:rPr>
          <w:rFonts w:ascii="Arial" w:eastAsia="Times New Roman" w:hAnsi="Arial" w:cs="Arial"/>
          <w:color w:val="404041"/>
          <w:sz w:val="24"/>
          <w:szCs w:val="24"/>
          <w:rtl/>
        </w:rPr>
        <w:t>אלאקצא</w:t>
      </w:r>
      <w:proofErr w:type="spellEnd"/>
      <w:r w:rsidRPr="009166EB">
        <w:rPr>
          <w:rFonts w:ascii="Arial" w:eastAsia="Times New Roman" w:hAnsi="Arial" w:cs="Arial"/>
          <w:color w:val="404041"/>
          <w:sz w:val="24"/>
          <w:szCs w:val="24"/>
          <w:rtl/>
        </w:rPr>
        <w:t xml:space="preserve"> וכיפת הסלע, שהציבו את ירושלים תחת כנפי האסלאם. שנית, אין באזור אף לא חלק אחד מהעיר העתיקה ו'האגן ההיסטורי'- ירושלים מראשיתה ועד למחצית המאה ה-19. ולבסוף, הוא אינו כולל אף שכונה מאלו שהרכיבו את ירושלים המזרחית עד 1967. קריאה זו מבקשת אפוא מהפלסטינים, מהערבים ומהמוסלמים להתכחש לדתם ולהיסטוריה שלהם</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לתושבים הפלסטינים ניתנות שלוש אפשרויות לבחירה למעמדם, שאחת מהם היא אזרחות. אך אין זה כלל בטוח כי הדברים יתממשו, לאור ניסיון חצי המאה שעברה. האפליה המתמשכת וההזנחה של מזרח ירושלים הפלסטינית צפויה להימשך. כך הודה ראש העיר המיתולוגי, טדי קולק , "אמרנו שוב ושוב שנשווה את זכויותיהם של הערבים לזכויות היהודים בעיר. דיבור ריק מתוכן... הם היו ונשארו אזרחים מדרגה שנייה ושלישית... בשביל ירושלים היהודית עשיתי משהו ב־ 25 השנים האחרונות. בשביל מזרח ירושלים? כלום! מה עשיתי? בתי ספר? שום דבר! מדרכות? כלום! בתי תרבות? מאומה</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tl/>
        </w:rPr>
      </w:pPr>
      <w:r w:rsidRPr="009166EB">
        <w:rPr>
          <w:rFonts w:ascii="Arial" w:eastAsia="Times New Roman" w:hAnsi="Arial" w:cs="Arial"/>
          <w:color w:val="404041"/>
          <w:sz w:val="24"/>
          <w:szCs w:val="24"/>
          <w:rtl/>
        </w:rPr>
        <w:lastRenderedPageBreak/>
        <w:t>לבסוף, משמעות התפילה ליהודים היא  בניית בית כנסת. זאת בניגוד להלכה הקובעת את שטח הר הבית כאסור בעליית יהודים ("מורא המקדש"). האם אין בזה הזמנה לחיכוך יומיומי שיוביל להתפרצויות של אלימות</w:t>
      </w:r>
      <w:r w:rsidRPr="009166EB">
        <w:rPr>
          <w:rFonts w:ascii="Arial" w:eastAsia="Times New Roman" w:hAnsi="Arial" w:cs="Arial"/>
          <w:color w:val="404041"/>
          <w:sz w:val="24"/>
          <w:szCs w:val="24"/>
        </w:rPr>
        <w:t xml:space="preserve"> ?</w:t>
      </w:r>
    </w:p>
    <w:p w:rsidR="009166EB" w:rsidRPr="009166EB" w:rsidRDefault="009166EB" w:rsidP="009166EB">
      <w:pPr>
        <w:shd w:val="clear" w:color="auto" w:fill="FFFFFF"/>
        <w:spacing w:before="165" w:after="165" w:line="240" w:lineRule="auto"/>
        <w:outlineLvl w:val="3"/>
        <w:rPr>
          <w:rFonts w:ascii="Arial" w:eastAsia="Times New Roman" w:hAnsi="Arial" w:cs="Arial"/>
          <w:color w:val="2077BC"/>
          <w:sz w:val="30"/>
          <w:szCs w:val="30"/>
        </w:rPr>
      </w:pPr>
      <w:r w:rsidRPr="009166EB">
        <w:rPr>
          <w:rFonts w:ascii="Arial" w:eastAsia="Times New Roman" w:hAnsi="Arial" w:cs="Arial"/>
          <w:color w:val="2077BC"/>
          <w:sz w:val="30"/>
          <w:szCs w:val="30"/>
          <w:rtl/>
        </w:rPr>
        <w:t>פליטים</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 xml:space="preserve">ההצעה </w:t>
      </w:r>
      <w:proofErr w:type="spellStart"/>
      <w:r w:rsidRPr="009166EB">
        <w:rPr>
          <w:rFonts w:ascii="Arial" w:eastAsia="Times New Roman" w:hAnsi="Arial" w:cs="Arial"/>
          <w:color w:val="404041"/>
          <w:sz w:val="24"/>
          <w:szCs w:val="24"/>
          <w:rtl/>
        </w:rPr>
        <w:t>ב'חזון</w:t>
      </w:r>
      <w:proofErr w:type="spellEnd"/>
      <w:r w:rsidRPr="009166EB">
        <w:rPr>
          <w:rFonts w:ascii="Arial" w:eastAsia="Times New Roman" w:hAnsi="Arial" w:cs="Arial"/>
          <w:color w:val="404041"/>
          <w:sz w:val="24"/>
          <w:szCs w:val="24"/>
          <w:rtl/>
        </w:rPr>
        <w:t xml:space="preserve"> השלום' מעניקה לישראל את זכות הוטו על חזרת פליטים פלסטינים למדינת פלסטין ואף מגבילה את מספר הפלסטינים שייקלטו מדינות אסלאמיות שלישיות ל-50 אלף. לפיכך, היא אינה יכולה לשמש פרשנות הולמת להחלטת האו"ם 194, סעיף 11</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סיפוח בקעת הירדן לישראל גוזלת מפלסטין את המרחב היחידי שהיה בו פוטנציאל לקליטת פליטים (בעיקר מלבנון). השטחים שישראל אמורה להעביר ממערב הנגב אינם בעלי יכולת לקליטת מספר ניכר של פליטים. במילים אחרות, על פי החזון  - הפליטים יישארו כולם במקום מושבם</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לסכום, על אף שמנסחי עסקת המאה בחרו בכותרת "פתרון שתי המדינות", הרי ההצעה היא פגיעה אנושה בכל מה שהושג עד היום. את השיח המדיני בישראל היא הסיגה 15 שנים לאחור, לאשליה שייתכן הסכם ללא ויתור על הגדה המערבית; ואת השיח הפלסטיני היא עלולה להסיג לאחור במאה שנה — לחתירה למדינה אחת עם רוב ערבי (עוד לפני שיבת הפליטים)</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 xml:space="preserve">בפרטי ההצעה, השונים מהותית מתכני </w:t>
      </w:r>
      <w:proofErr w:type="spellStart"/>
      <w:r w:rsidRPr="009166EB">
        <w:rPr>
          <w:rFonts w:ascii="Arial" w:eastAsia="Times New Roman" w:hAnsi="Arial" w:cs="Arial"/>
          <w:color w:val="404041"/>
          <w:sz w:val="24"/>
          <w:szCs w:val="24"/>
          <w:rtl/>
        </w:rPr>
        <w:t>אנאפוליס</w:t>
      </w:r>
      <w:proofErr w:type="spellEnd"/>
      <w:r w:rsidRPr="009166EB">
        <w:rPr>
          <w:rFonts w:ascii="Arial" w:eastAsia="Times New Roman" w:hAnsi="Arial" w:cs="Arial"/>
          <w:color w:val="404041"/>
          <w:sz w:val="24"/>
          <w:szCs w:val="24"/>
          <w:rtl/>
        </w:rPr>
        <w:t>, נעשה שימוש ציני במושגים שאפיינו את שיח השלום עד לחזרתו לשלטון של נתניהו ב–2009: שתי מדינות, חילופי שטחים, פירוז, בירה פלסטינית, ועוד. הדבר מעיד על בורות מקצועית בתחומי הביטחון, הגיאוגרפיה והמשפט. שום גורם מקצועי אמריקאי מהמועצה לביטחון לאומי או ממשרד החוץ לא היה שותף להכנת ההצעה</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ההצעה חסרה כל הייתכנות למימוש משום שהעמדה הפלסטינית, הערבית והבינלאומית שוללים  אותה ככלל. ההצעה אף חסרה היתכנות מרחבית – פיזית כפי שראינו. ניסיון להגשימה ייצור מציאות קשה הרבה יותר לשני הצדדים</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על "עסקת המאה" אפוא, להיגנז ולהיעלם. אין ולא יהיה לה פרטנר ערבי. התגובות העולמיות מעידות כי אין בה כדי להכשיר סיפוח ישראלי כלשהו. השלכותיה עלולות לגרום לישראל נזק גדול. היא מבקשת להעניק לגיטימציה למצב הקיים, שבו מתקיימות שתי מערכות משפטיות שונות באותו שטח על בסיס קריטריון אתני, ולהוסיף למצב זה סיפוח, שיהפוך אותו לאפרטהייד, או במילותיו של דוד בן גוריון מ–1949, ל"דיקטטורה של המיעוט</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lastRenderedPageBreak/>
        <w:t xml:space="preserve">נוסף עלך כך - העסקה פוגעת אנושות באש"ף, </w:t>
      </w:r>
      <w:proofErr w:type="spellStart"/>
      <w:r w:rsidRPr="009166EB">
        <w:rPr>
          <w:rFonts w:ascii="Arial" w:eastAsia="Times New Roman" w:hAnsi="Arial" w:cs="Arial"/>
          <w:color w:val="404041"/>
          <w:sz w:val="24"/>
          <w:szCs w:val="24"/>
          <w:rtl/>
        </w:rPr>
        <w:t>שמ</w:t>
      </w:r>
      <w:proofErr w:type="spellEnd"/>
      <w:r w:rsidRPr="009166EB">
        <w:rPr>
          <w:rFonts w:ascii="Arial" w:eastAsia="Times New Roman" w:hAnsi="Arial" w:cs="Arial"/>
          <w:color w:val="404041"/>
          <w:sz w:val="24"/>
          <w:szCs w:val="24"/>
          <w:rtl/>
        </w:rPr>
        <w:t>–1988 מנסה להוביל שיח מדיני לפתרון הסכסוך על חשבון המאבק המזוין. היא תדחוף לביטול התיאום הביטחוני עם ישראל. היא פוגעת בערך האזרחות בהצעה להעביר את אזרחי ישראל הערבים לפלסטין. היא פוגעת בשלטון החוק ובזכות הקניין בהכשרה של מאחזים לא חוקיים שנבנו על אדמות פלסטיניות גזולות. ולבסוף, היא תעודד את הגירתם של פלסטינים מהשכונות שמחוץ לחומה אל תוך העיר ירושלים, ותאיץ הגירה יהודית שלילית ואת השינוי במאזן הדמוגרפי המתפתח לרעת היהודים מזה 52 שנה</w:t>
      </w:r>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color w:val="404041"/>
          <w:sz w:val="24"/>
          <w:szCs w:val="24"/>
          <w:rtl/>
        </w:rPr>
        <w:t xml:space="preserve">אלו הרואים בהצעת </w:t>
      </w:r>
      <w:proofErr w:type="spellStart"/>
      <w:r w:rsidRPr="009166EB">
        <w:rPr>
          <w:rFonts w:ascii="Arial" w:eastAsia="Times New Roman" w:hAnsi="Arial" w:cs="Arial"/>
          <w:color w:val="404041"/>
          <w:sz w:val="24"/>
          <w:szCs w:val="24"/>
          <w:rtl/>
        </w:rPr>
        <w:t>טרמאפ</w:t>
      </w:r>
      <w:proofErr w:type="spellEnd"/>
      <w:r w:rsidRPr="009166EB">
        <w:rPr>
          <w:rFonts w:ascii="Arial" w:eastAsia="Times New Roman" w:hAnsi="Arial" w:cs="Arial"/>
          <w:color w:val="404041"/>
          <w:sz w:val="24"/>
          <w:szCs w:val="24"/>
          <w:rtl/>
        </w:rPr>
        <w:t xml:space="preserve"> הכשר לסיפוח — הרי שסיפוח חלקי חד־צדדי על ידי ישראל יאלץ אותה בסופו של דבר לספח את הגדה כולה, ולהידרדר לעימות צבאי ומדיני מתמשך, לשסע עמוק בחברה הישראלית ולפגיעה קשה </w:t>
      </w:r>
      <w:proofErr w:type="spellStart"/>
      <w:r w:rsidRPr="009166EB">
        <w:rPr>
          <w:rFonts w:ascii="Arial" w:eastAsia="Times New Roman" w:hAnsi="Arial" w:cs="Arial"/>
          <w:color w:val="404041"/>
          <w:sz w:val="24"/>
          <w:szCs w:val="24"/>
          <w:rtl/>
        </w:rPr>
        <w:t>בכלכלתה</w:t>
      </w:r>
      <w:proofErr w:type="spellEnd"/>
      <w:r w:rsidRPr="009166EB">
        <w:rPr>
          <w:rFonts w:ascii="Arial" w:eastAsia="Times New Roman" w:hAnsi="Arial" w:cs="Arial"/>
          <w:color w:val="404041"/>
          <w:sz w:val="24"/>
          <w:szCs w:val="24"/>
        </w:rPr>
        <w:t>.</w:t>
      </w:r>
    </w:p>
    <w:p w:rsidR="009166EB" w:rsidRPr="009166EB" w:rsidRDefault="009166EB" w:rsidP="009166EB">
      <w:pPr>
        <w:shd w:val="clear" w:color="auto" w:fill="FFFFFF"/>
        <w:spacing w:after="390" w:line="390" w:lineRule="atLeast"/>
        <w:rPr>
          <w:rFonts w:ascii="Arial" w:eastAsia="Times New Roman" w:hAnsi="Arial" w:cs="Arial"/>
          <w:color w:val="404041"/>
          <w:sz w:val="24"/>
          <w:szCs w:val="24"/>
        </w:rPr>
      </w:pPr>
      <w:r w:rsidRPr="009166EB">
        <w:rPr>
          <w:rFonts w:ascii="Arial" w:eastAsia="Times New Roman" w:hAnsi="Arial" w:cs="Arial"/>
          <w:noProof/>
          <w:color w:val="404041"/>
          <w:sz w:val="24"/>
          <w:szCs w:val="24"/>
        </w:rPr>
        <w:drawing>
          <wp:anchor distT="0" distB="0" distL="114300" distR="114300" simplePos="0" relativeHeight="251658240" behindDoc="0" locked="0" layoutInCell="1" allowOverlap="1">
            <wp:simplePos x="0" y="0"/>
            <wp:positionH relativeFrom="column">
              <wp:posOffset>1885315</wp:posOffset>
            </wp:positionH>
            <wp:positionV relativeFrom="paragraph">
              <wp:posOffset>744220</wp:posOffset>
            </wp:positionV>
            <wp:extent cx="3378835" cy="4932045"/>
            <wp:effectExtent l="0" t="0" r="0" b="1905"/>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818" t="2192" r="3828" b="2507"/>
                    <a:stretch/>
                  </pic:blipFill>
                  <pic:spPr bwMode="auto">
                    <a:xfrm>
                      <a:off x="0" y="0"/>
                      <a:ext cx="3378835" cy="49320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166EB">
        <w:rPr>
          <w:rFonts w:ascii="Arial" w:eastAsia="Times New Roman" w:hAnsi="Arial" w:cs="Arial"/>
          <w:color w:val="404041"/>
          <w:sz w:val="24"/>
          <w:szCs w:val="24"/>
          <w:rtl/>
        </w:rPr>
        <w:t xml:space="preserve">חידוש המו"מ מהנקודה בה נפסק </w:t>
      </w:r>
      <w:proofErr w:type="spellStart"/>
      <w:r w:rsidRPr="009166EB">
        <w:rPr>
          <w:rFonts w:ascii="Arial" w:eastAsia="Times New Roman" w:hAnsi="Arial" w:cs="Arial"/>
          <w:color w:val="404041"/>
          <w:sz w:val="24"/>
          <w:szCs w:val="24"/>
          <w:rtl/>
        </w:rPr>
        <w:t>באנאפוליס</w:t>
      </w:r>
      <w:proofErr w:type="spellEnd"/>
      <w:r w:rsidRPr="009166EB">
        <w:rPr>
          <w:rFonts w:ascii="Arial" w:eastAsia="Times New Roman" w:hAnsi="Arial" w:cs="Arial"/>
          <w:color w:val="404041"/>
          <w:sz w:val="24"/>
          <w:szCs w:val="24"/>
          <w:rtl/>
        </w:rPr>
        <w:t xml:space="preserve"> 2008 הוא הדרך לחתור להסכם קבע וליישוב הסכסוך שחצה זה מזמן את שנת המאה שלו</w:t>
      </w:r>
      <w:r w:rsidRPr="009166EB">
        <w:rPr>
          <w:rFonts w:ascii="Arial" w:eastAsia="Times New Roman" w:hAnsi="Arial" w:cs="Arial"/>
          <w:color w:val="404041"/>
          <w:sz w:val="24"/>
          <w:szCs w:val="24"/>
        </w:rPr>
        <w:t>.</w:t>
      </w:r>
      <w:r>
        <w:rPr>
          <w:rFonts w:ascii="Arial" w:eastAsia="Times New Roman" w:hAnsi="Arial" w:cs="Arial"/>
          <w:color w:val="404041"/>
          <w:sz w:val="24"/>
          <w:szCs w:val="24"/>
        </w:rPr>
        <w:br w:type="textWrapping" w:clear="all"/>
      </w:r>
    </w:p>
    <w:p w:rsidR="005E7374" w:rsidRDefault="005E7374" w:rsidP="009166EB"/>
    <w:sectPr w:rsidR="005E7374"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6EB"/>
    <w:rsid w:val="00507180"/>
    <w:rsid w:val="005E7374"/>
    <w:rsid w:val="009166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D6A49"/>
  <w15:chartTrackingRefBased/>
  <w15:docId w15:val="{2F880CED-76BD-4CC8-8710-3D3310915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link w:val="10"/>
    <w:uiPriority w:val="9"/>
    <w:qFormat/>
    <w:rsid w:val="009166E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link w:val="40"/>
    <w:uiPriority w:val="9"/>
    <w:qFormat/>
    <w:rsid w:val="009166EB"/>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166EB"/>
    <w:rPr>
      <w:rFonts w:ascii="Times New Roman" w:eastAsia="Times New Roman" w:hAnsi="Times New Roman" w:cs="Times New Roman"/>
      <w:b/>
      <w:bCs/>
      <w:kern w:val="36"/>
      <w:sz w:val="48"/>
      <w:szCs w:val="48"/>
    </w:rPr>
  </w:style>
  <w:style w:type="character" w:customStyle="1" w:styleId="40">
    <w:name w:val="כותרת 4 תו"/>
    <w:basedOn w:val="a0"/>
    <w:link w:val="4"/>
    <w:uiPriority w:val="9"/>
    <w:rsid w:val="009166EB"/>
    <w:rPr>
      <w:rFonts w:ascii="Times New Roman" w:eastAsia="Times New Roman" w:hAnsi="Times New Roman" w:cs="Times New Roman"/>
      <w:b/>
      <w:bCs/>
      <w:sz w:val="24"/>
      <w:szCs w:val="24"/>
    </w:rPr>
  </w:style>
  <w:style w:type="paragraph" w:styleId="NormalWeb">
    <w:name w:val="Normal (Web)"/>
    <w:basedOn w:val="a"/>
    <w:uiPriority w:val="99"/>
    <w:semiHidden/>
    <w:unhideWhenUsed/>
    <w:rsid w:val="009166E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9166EB"/>
    <w:rPr>
      <w:b/>
      <w:bCs/>
    </w:rPr>
  </w:style>
  <w:style w:type="paragraph" w:customStyle="1" w:styleId="lead">
    <w:name w:val="lead"/>
    <w:basedOn w:val="a"/>
    <w:rsid w:val="009166EB"/>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
    <w:name w:val="caption"/>
    <w:basedOn w:val="a"/>
    <w:rsid w:val="009166E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9166EB"/>
    <w:rPr>
      <w:i/>
      <w:iCs/>
    </w:rPr>
  </w:style>
  <w:style w:type="character" w:styleId="Hyperlink">
    <w:name w:val="Hyperlink"/>
    <w:basedOn w:val="a0"/>
    <w:uiPriority w:val="99"/>
    <w:semiHidden/>
    <w:unhideWhenUsed/>
    <w:rsid w:val="009166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7479024">
      <w:bodyDiv w:val="1"/>
      <w:marLeft w:val="0"/>
      <w:marRight w:val="0"/>
      <w:marTop w:val="0"/>
      <w:marBottom w:val="0"/>
      <w:divBdr>
        <w:top w:val="none" w:sz="0" w:space="0" w:color="auto"/>
        <w:left w:val="none" w:sz="0" w:space="0" w:color="auto"/>
        <w:bottom w:val="none" w:sz="0" w:space="0" w:color="auto"/>
        <w:right w:val="none" w:sz="0" w:space="0" w:color="auto"/>
      </w:divBdr>
      <w:divsChild>
        <w:div w:id="564993184">
          <w:marLeft w:val="0"/>
          <w:marRight w:val="0"/>
          <w:marTop w:val="0"/>
          <w:marBottom w:val="330"/>
          <w:divBdr>
            <w:top w:val="single" w:sz="6" w:space="11" w:color="E5E5E5"/>
            <w:left w:val="single" w:sz="2" w:space="0" w:color="E5E5E5"/>
            <w:bottom w:val="single" w:sz="6" w:space="11" w:color="E5E5E5"/>
            <w:right w:val="single" w:sz="2" w:space="0" w:color="E5E5E5"/>
          </w:divBdr>
        </w:div>
        <w:div w:id="165174952">
          <w:marLeft w:val="0"/>
          <w:marRight w:val="0"/>
          <w:marTop w:val="0"/>
          <w:marBottom w:val="0"/>
          <w:divBdr>
            <w:top w:val="none" w:sz="0" w:space="0" w:color="auto"/>
            <w:left w:val="none" w:sz="0" w:space="0" w:color="auto"/>
            <w:bottom w:val="none" w:sz="0" w:space="0" w:color="auto"/>
            <w:right w:val="none" w:sz="0" w:space="0" w:color="auto"/>
          </w:divBdr>
          <w:divsChild>
            <w:div w:id="983237259">
              <w:marLeft w:val="0"/>
              <w:marRight w:val="0"/>
              <w:marTop w:val="0"/>
              <w:marBottom w:val="0"/>
              <w:divBdr>
                <w:top w:val="none" w:sz="0" w:space="0" w:color="auto"/>
                <w:left w:val="none" w:sz="0" w:space="0" w:color="auto"/>
                <w:bottom w:val="none" w:sz="0" w:space="0" w:color="auto"/>
                <w:right w:val="none" w:sz="0" w:space="0" w:color="auto"/>
              </w:divBdr>
              <w:divsChild>
                <w:div w:id="258413758">
                  <w:marLeft w:val="-225"/>
                  <w:marRight w:val="-225"/>
                  <w:marTop w:val="0"/>
                  <w:marBottom w:val="0"/>
                  <w:divBdr>
                    <w:top w:val="none" w:sz="0" w:space="0" w:color="auto"/>
                    <w:left w:val="none" w:sz="0" w:space="0" w:color="auto"/>
                    <w:bottom w:val="none" w:sz="0" w:space="0" w:color="auto"/>
                    <w:right w:val="none" w:sz="0" w:space="0" w:color="auto"/>
                  </w:divBdr>
                  <w:divsChild>
                    <w:div w:id="1648821322">
                      <w:marLeft w:val="0"/>
                      <w:marRight w:val="0"/>
                      <w:marTop w:val="0"/>
                      <w:marBottom w:val="0"/>
                      <w:divBdr>
                        <w:top w:val="none" w:sz="0" w:space="0" w:color="auto"/>
                        <w:left w:val="none" w:sz="0" w:space="0" w:color="auto"/>
                        <w:bottom w:val="none" w:sz="0" w:space="0" w:color="auto"/>
                        <w:right w:val="none" w:sz="0" w:space="0" w:color="auto"/>
                      </w:divBdr>
                      <w:divsChild>
                        <w:div w:id="77922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idi.org.il/blogs/security-clearance/annexation/31316?fbclid=IwAR1HKUwiGDms2rUDIF0r5TdhQmbzgydsoai5-R-Yb5FFpU6ZKyyf9L9LrUs" TargetMode="External"/><Relationship Id="rId4"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3049</Words>
  <Characters>15246</Characters>
  <Application>Microsoft Office Word</Application>
  <DocSecurity>0</DocSecurity>
  <Lines>127</Lines>
  <Paragraphs>36</Paragraphs>
  <ScaleCrop>false</ScaleCrop>
  <Company/>
  <LinksUpToDate>false</LinksUpToDate>
  <CharactersWithSpaces>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2020-04-21T14:23:00Z</dcterms:created>
  <dcterms:modified xsi:type="dcterms:W3CDTF">2020-04-21T14:29:00Z</dcterms:modified>
</cp:coreProperties>
</file>