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920" w:rsidRPr="00E64920" w:rsidRDefault="00E64920" w:rsidP="00E64920">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E64920">
        <w:rPr>
          <w:rFonts w:ascii="Helvetica" w:hAnsi="Helvetica" w:cs="Helvetica"/>
          <w:b/>
          <w:bCs/>
          <w:color w:val="1D2129"/>
          <w:sz w:val="22"/>
          <w:szCs w:val="22"/>
          <w:rtl/>
        </w:rPr>
        <w:t>על מה באמת הבחירות</w:t>
      </w:r>
      <w:r w:rsidRPr="00E64920">
        <w:rPr>
          <w:rFonts w:ascii="Helvetica" w:hAnsi="Helvetica" w:cs="Helvetica"/>
          <w:b/>
          <w:bCs/>
          <w:color w:val="1D2129"/>
          <w:sz w:val="22"/>
          <w:szCs w:val="22"/>
        </w:rPr>
        <w:t>?</w:t>
      </w:r>
      <w:r w:rsidRPr="00E64920">
        <w:rPr>
          <w:rFonts w:ascii="Helvetica" w:hAnsi="Helvetica" w:cs="Helvetica"/>
          <w:b/>
          <w:bCs/>
          <w:color w:val="1D2129"/>
          <w:sz w:val="22"/>
          <w:szCs w:val="22"/>
        </w:rPr>
        <w:br/>
      </w:r>
      <w:r w:rsidRPr="00E64920">
        <w:rPr>
          <w:rFonts w:ascii="Helvetica" w:hAnsi="Helvetica" w:cs="Helvetica"/>
          <w:b/>
          <w:bCs/>
          <w:color w:val="1D2129"/>
          <w:sz w:val="22"/>
          <w:szCs w:val="22"/>
          <w:rtl/>
        </w:rPr>
        <w:t xml:space="preserve">האם הציונים החילוניים יאלצו לוותר על חלומם? </w:t>
      </w:r>
    </w:p>
    <w:p w:rsidR="00E64920" w:rsidRPr="00E64920" w:rsidRDefault="00E64920" w:rsidP="00E64920">
      <w:pPr>
        <w:pStyle w:val="NormalWeb"/>
        <w:shd w:val="clear" w:color="auto" w:fill="FFFFFF"/>
        <w:bidi/>
        <w:spacing w:before="0" w:beforeAutospacing="0" w:after="90" w:afterAutospacing="0" w:line="276" w:lineRule="auto"/>
        <w:jc w:val="center"/>
        <w:rPr>
          <w:rFonts w:ascii="Helvetica" w:hAnsi="Helvetica" w:cs="Helvetica"/>
          <w:color w:val="1D2129"/>
          <w:sz w:val="22"/>
          <w:szCs w:val="22"/>
        </w:rPr>
      </w:pPr>
      <w:r w:rsidRPr="00E64920">
        <w:rPr>
          <w:rFonts w:ascii="Helvetica" w:hAnsi="Helvetica" w:cs="Helvetica"/>
          <w:b/>
          <w:bCs/>
          <w:color w:val="1D2129"/>
          <w:sz w:val="22"/>
          <w:szCs w:val="22"/>
          <w:rtl/>
        </w:rPr>
        <w:t>שאול אריאלי, הארץ, 5 בספטמבר 2019</w:t>
      </w:r>
      <w:r w:rsidRPr="00E64920">
        <w:rPr>
          <w:rFonts w:ascii="Helvetica" w:hAnsi="Helvetica" w:cs="Helvetica"/>
          <w:b/>
          <w:bCs/>
          <w:color w:val="1D2129"/>
          <w:sz w:val="22"/>
          <w:szCs w:val="22"/>
        </w:rPr>
        <w:br/>
      </w:r>
      <w:hyperlink r:id="rId4" w:tgtFrame="_blank" w:history="1">
        <w:r w:rsidRPr="00E64920">
          <w:rPr>
            <w:rStyle w:val="Hyperlink"/>
            <w:rFonts w:ascii="inherit" w:hAnsi="inherit" w:cs="Helvetica"/>
            <w:b/>
            <w:bCs/>
            <w:color w:val="385898"/>
            <w:sz w:val="22"/>
            <w:szCs w:val="22"/>
            <w:u w:val="none"/>
          </w:rPr>
          <w:t>https://www.haaretz.co.il/opinions/.premium-1.7802135</w:t>
        </w:r>
      </w:hyperlink>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בחברה בישראל התקבעה תפישה, שלפיה הציונות </w:t>
      </w:r>
      <w:proofErr w:type="spellStart"/>
      <w:r w:rsidRPr="00E64920">
        <w:rPr>
          <w:rFonts w:ascii="Helvetica" w:hAnsi="Helvetica" w:cs="Helvetica"/>
          <w:color w:val="1D2129"/>
          <w:sz w:val="22"/>
          <w:szCs w:val="22"/>
          <w:rtl/>
        </w:rPr>
        <w:t>הקנונית־חילונית</w:t>
      </w:r>
      <w:proofErr w:type="spellEnd"/>
      <w:r w:rsidRPr="00E64920">
        <w:rPr>
          <w:rFonts w:ascii="Helvetica" w:hAnsi="Helvetica" w:cs="Helvetica"/>
          <w:color w:val="1D2129"/>
          <w:sz w:val="22"/>
          <w:szCs w:val="22"/>
          <w:rtl/>
        </w:rPr>
        <w:t xml:space="preserve"> והציונות הדתית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יכולות להתקיים בכפיפה אחת במדינת ישראל. השתיים נתפשות כניואנסים של אידיאולוגיה אחת משותפת, בדומה להבדלים</w:t>
      </w:r>
      <w:bookmarkStart w:id="0" w:name="_GoBack"/>
      <w:bookmarkEnd w:id="0"/>
      <w:r w:rsidRPr="00E64920">
        <w:rPr>
          <w:rFonts w:ascii="Helvetica" w:hAnsi="Helvetica" w:cs="Helvetica"/>
          <w:color w:val="1D2129"/>
          <w:sz w:val="22"/>
          <w:szCs w:val="22"/>
          <w:rtl/>
        </w:rPr>
        <w:t xml:space="preserve"> בין הציונות </w:t>
      </w:r>
      <w:proofErr w:type="spellStart"/>
      <w:r w:rsidRPr="00E64920">
        <w:rPr>
          <w:rFonts w:ascii="Helvetica" w:hAnsi="Helvetica" w:cs="Helvetica"/>
          <w:color w:val="1D2129"/>
          <w:sz w:val="22"/>
          <w:szCs w:val="22"/>
          <w:rtl/>
        </w:rPr>
        <w:t>הרוחנית־תרבותית</w:t>
      </w:r>
      <w:proofErr w:type="spellEnd"/>
      <w:r w:rsidRPr="00E64920">
        <w:rPr>
          <w:rFonts w:ascii="Helvetica" w:hAnsi="Helvetica" w:cs="Helvetica"/>
          <w:color w:val="1D2129"/>
          <w:sz w:val="22"/>
          <w:szCs w:val="22"/>
          <w:rtl/>
        </w:rPr>
        <w:t xml:space="preserve"> לבין הציונות המדינית, או בינן לבין הציונות המעשית. אך למעשה, מדובר בשתי תפישות לאומיות שונות, הסותרות זו את זו, ומתחרות על קביעת האופי, הזהות והמשטר במדינת ישראל, ויכולתן להתקיים במשותף מותנית בזהותה של התפישה השלטת</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חמישה מאפייני יסוד מבדילים בין השתיים. הראשון — הציונות </w:t>
      </w:r>
      <w:proofErr w:type="spellStart"/>
      <w:r w:rsidRPr="00E64920">
        <w:rPr>
          <w:rFonts w:ascii="Helvetica" w:hAnsi="Helvetica" w:cs="Helvetica"/>
          <w:color w:val="1D2129"/>
          <w:sz w:val="22"/>
          <w:szCs w:val="22"/>
          <w:rtl/>
        </w:rPr>
        <w:t>הקנונית־חילונית</w:t>
      </w:r>
      <w:proofErr w:type="spellEnd"/>
      <w:r w:rsidRPr="00E64920">
        <w:rPr>
          <w:rFonts w:ascii="Helvetica" w:hAnsi="Helvetica" w:cs="Helvetica"/>
          <w:color w:val="1D2129"/>
          <w:sz w:val="22"/>
          <w:szCs w:val="22"/>
          <w:rtl/>
        </w:rPr>
        <w:t xml:space="preserve"> ראתה בצורך של העם היהודי ב"מקלט בטוח" את המניע להקמת המדינה. "תינתן לנו ריבונות בחבל ארץ כלשהו על פני האדמה שיספיק לצורכי עמנו המוצדקים, לכל השאר נדאג בעצמנו", כתב הרצל ב"מדינת היהודים". 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ראתה בציווי האלוהי למימוש ההבטחה המקראית את המניע להקמת המדינה. "התנחלנו... משום שנצטווינו לרשת את הארץ אשר נתן האל יתעלה לאבותינו", הצהיר מנחם פליקס, מראשי "גוש אמונים", בדיונים במסגרת בג"ץ אלון מורה, ב–1979</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המאפיין השני — הציונות הקנונית ראתה בחזונה את ההתיישבות היהודית יוצרת רוב יהודי ולצדו מיעוט ערבי, "את הרחקתם של הערבים מארץ ישראל הנני חושב לבלתי מתקבלת על הדעת בהחלט", הבטיח ז'בוטינסקי ב–1923. הציונות המשיחית מבכרת את ההתנחלות בנוסח המקראי של יהושע </w:t>
      </w:r>
      <w:proofErr w:type="spellStart"/>
      <w:r w:rsidRPr="00E64920">
        <w:rPr>
          <w:rFonts w:ascii="Helvetica" w:hAnsi="Helvetica" w:cs="Helvetica"/>
          <w:color w:val="1D2129"/>
          <w:sz w:val="22"/>
          <w:szCs w:val="22"/>
          <w:rtl/>
        </w:rPr>
        <w:t>בן־נון</w:t>
      </w:r>
      <w:proofErr w:type="spellEnd"/>
      <w:r w:rsidRPr="00E64920">
        <w:rPr>
          <w:rFonts w:ascii="Helvetica" w:hAnsi="Helvetica" w:cs="Helvetica"/>
          <w:color w:val="1D2129"/>
          <w:sz w:val="22"/>
          <w:szCs w:val="22"/>
          <w:rtl/>
        </w:rPr>
        <w:t>: "שכן מצוונו 'והורשתם את הארץ וישבתם בה כי לכם נתתי את הארץ לרשת אותה'. ושם מפרש רש"י 'והורשתם אותה מיושביה ואז וישבתם בה...'", המשיך והסביר פליקס</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המאפיין השלישי — הציונות הקנונית ראתה בלגיטימציה הבינלאומית את היסוד </w:t>
      </w:r>
      <w:proofErr w:type="spellStart"/>
      <w:r w:rsidRPr="00E64920">
        <w:rPr>
          <w:rFonts w:ascii="Helvetica" w:hAnsi="Helvetica" w:cs="Helvetica"/>
          <w:color w:val="1D2129"/>
          <w:sz w:val="22"/>
          <w:szCs w:val="22"/>
          <w:rtl/>
        </w:rPr>
        <w:t>המדיני־משפטי</w:t>
      </w:r>
      <w:proofErr w:type="spellEnd"/>
      <w:r w:rsidRPr="00E64920">
        <w:rPr>
          <w:rFonts w:ascii="Helvetica" w:hAnsi="Helvetica" w:cs="Helvetica"/>
          <w:color w:val="1D2129"/>
          <w:sz w:val="22"/>
          <w:szCs w:val="22"/>
          <w:rtl/>
        </w:rPr>
        <w:t xml:space="preserve"> להקמת המדינה, וביקשה להישען על "הזכויות הטבעיות" להגדרה עצמית שיש לכל עם. "ובתוקף זכותנו הטבעית וההיסטורית ועל יסוד החלטת עצרת האומות המאוחדות", הכריז דוד </w:t>
      </w:r>
      <w:proofErr w:type="spellStart"/>
      <w:r w:rsidRPr="00E64920">
        <w:rPr>
          <w:rFonts w:ascii="Helvetica" w:hAnsi="Helvetica" w:cs="Helvetica"/>
          <w:color w:val="1D2129"/>
          <w:sz w:val="22"/>
          <w:szCs w:val="22"/>
          <w:rtl/>
        </w:rPr>
        <w:t>בן־גוריון</w:t>
      </w:r>
      <w:proofErr w:type="spellEnd"/>
      <w:r w:rsidRPr="00E64920">
        <w:rPr>
          <w:rFonts w:ascii="Helvetica" w:hAnsi="Helvetica" w:cs="Helvetica"/>
          <w:color w:val="1D2129"/>
          <w:sz w:val="22"/>
          <w:szCs w:val="22"/>
          <w:rtl/>
        </w:rPr>
        <w:t xml:space="preserve"> על הקמת מדינת ישראל ב-14 במאי 1948. הציונות המשיחית שוללת זאת, ותובעת את הארץ על בסיס "הזכויות ההיסטוריות" תוך כדי התכחשות לשינויים המדיניים, המרחביים והדמוגרפיים שעברו על א"י מאז חורבן הבית השני: "חשוב לזכור שלא החלטת האו"ם היא המקור לזכותנו על הארץ, אלא התנ"ך והבטחתו של הקב"ה", הכריז לפני שנתיים בצלאל </w:t>
      </w:r>
      <w:proofErr w:type="spellStart"/>
      <w:r w:rsidRPr="00E64920">
        <w:rPr>
          <w:rFonts w:ascii="Helvetica" w:hAnsi="Helvetica" w:cs="Helvetica"/>
          <w:color w:val="1D2129"/>
          <w:sz w:val="22"/>
          <w:szCs w:val="22"/>
          <w:rtl/>
        </w:rPr>
        <w:t>סמוטריץ</w:t>
      </w:r>
      <w:proofErr w:type="spellEnd"/>
      <w:r w:rsidRPr="00E64920">
        <w:rPr>
          <w:rFonts w:ascii="Helvetica" w:hAnsi="Helvetica" w:cs="Helvetica"/>
          <w:color w:val="1D2129"/>
          <w:sz w:val="22"/>
          <w:szCs w:val="22"/>
          <w:rtl/>
        </w:rPr>
        <w:t>'. והרב שלמה אבינר הוסיף וקבע השנה, כי "לפני ההתיישבות הציונית עמדה הארץ בשיממונה</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המאפיין הרביעי — את גבולות ישראל ביקשו מנהיגי הציונות הקנונית לקבוע מתוך מחשבה על עתיד המדינה, בעיקר בנוגע לצרכיה הכלכליים. "אם אנחנו מבקשים לקבוע את גבולות ארץ ישראל של היום, בעיקר אם רואים אנו אותה לא רק כנחלת העבר היהודי אלא כארץ העתיד היהודי — אין אנו יכולים להביא בחשבון מלא את הגבולות האידיאליים, המובטחים לנו על פי המסורת, שהם רחבים מדי בתנאים של היום", כתבו </w:t>
      </w:r>
      <w:proofErr w:type="spellStart"/>
      <w:r w:rsidRPr="00E64920">
        <w:rPr>
          <w:rFonts w:ascii="Helvetica" w:hAnsi="Helvetica" w:cs="Helvetica"/>
          <w:color w:val="1D2129"/>
          <w:sz w:val="22"/>
          <w:szCs w:val="22"/>
          <w:rtl/>
        </w:rPr>
        <w:t>בן־גוריון</w:t>
      </w:r>
      <w:proofErr w:type="spellEnd"/>
      <w:r w:rsidRPr="00E64920">
        <w:rPr>
          <w:rFonts w:ascii="Helvetica" w:hAnsi="Helvetica" w:cs="Helvetica"/>
          <w:color w:val="1D2129"/>
          <w:sz w:val="22"/>
          <w:szCs w:val="22"/>
          <w:rtl/>
        </w:rPr>
        <w:t xml:space="preserve"> ויצחק </w:t>
      </w:r>
      <w:proofErr w:type="spellStart"/>
      <w:r w:rsidRPr="00E64920">
        <w:rPr>
          <w:rFonts w:ascii="Helvetica" w:hAnsi="Helvetica" w:cs="Helvetica"/>
          <w:color w:val="1D2129"/>
          <w:sz w:val="22"/>
          <w:szCs w:val="22"/>
          <w:rtl/>
        </w:rPr>
        <w:t>בן־צבי</w:t>
      </w:r>
      <w:proofErr w:type="spellEnd"/>
      <w:r w:rsidRPr="00E64920">
        <w:rPr>
          <w:rFonts w:ascii="Helvetica" w:hAnsi="Helvetica" w:cs="Helvetica"/>
          <w:color w:val="1D2129"/>
          <w:sz w:val="22"/>
          <w:szCs w:val="22"/>
          <w:rtl/>
        </w:rPr>
        <w:t xml:space="preserve"> ב-1918, בספרם "א"י</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בעיני 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הגבולות הם לב העניין. בכל פעם שהציונות הקנונית ביקשה להכריע מבין שלושת </w:t>
      </w:r>
      <w:proofErr w:type="spellStart"/>
      <w:r w:rsidRPr="00E64920">
        <w:rPr>
          <w:rFonts w:ascii="Helvetica" w:hAnsi="Helvetica" w:cs="Helvetica"/>
          <w:color w:val="1D2129"/>
          <w:sz w:val="22"/>
          <w:szCs w:val="22"/>
          <w:rtl/>
        </w:rPr>
        <w:t>יעדי־העל</w:t>
      </w:r>
      <w:proofErr w:type="spellEnd"/>
      <w:r w:rsidRPr="00E64920">
        <w:rPr>
          <w:rFonts w:ascii="Helvetica" w:hAnsi="Helvetica" w:cs="Helvetica"/>
          <w:color w:val="1D2129"/>
          <w:sz w:val="22"/>
          <w:szCs w:val="22"/>
          <w:rtl/>
        </w:rPr>
        <w:t xml:space="preserve"> שלה — רוב יהודי, דמוקרטיה וכל ארץ ישראל המנדטורית — לטובת השניים הראשונים, הציונות המשיחית חשפה את ציפורני הלאומנות והכוחנות כדי למנוע זאת. כבר בפעם הראשונה שבה קיבלה התנועה הציונית את רעיון חלוקת הארץ, בעקבות דו"ח ועדת פיל ב-1937, לצורך הקמת מדינה בחלק ממנה וקליטת יהדות אירופה, הכריזו אז בוועידת המזרחי: "העם היהודי לא ישלים לעולם עם איזה שהוא ניסיון לצמצם את גבולותיה ההיסטוריים של ארץ ישראל, כפי שהובטחה לעם ישראל, מפי הגבורה". הסירוב הערבי לחלוקה והנסיגה הבריטית דחו את ההכרעה בסוגיה. כעבור עשור, כאשר הציונות הקנונית קיבלה את החלטת החלוקה והקימה את מדינת ישראל, בשעה שברומא התאספו יהודים לתפילת הודיה מול שער טיטוס, המסמל את החורבן בא"י, ובבית הכנסת הגדול בתל אביב חיברו תפילת הודיה לאומות העולם "אשר הצביעו ביום ההכרעה למען </w:t>
      </w:r>
      <w:r w:rsidRPr="00E64920">
        <w:rPr>
          <w:rFonts w:ascii="Helvetica" w:hAnsi="Helvetica" w:cs="Helvetica"/>
          <w:color w:val="1D2129"/>
          <w:sz w:val="22"/>
          <w:szCs w:val="22"/>
          <w:rtl/>
        </w:rPr>
        <w:lastRenderedPageBreak/>
        <w:t>הכושלת שבאומות, לתת לה שֵם ושארית בנחלת אבותיה" — תנועת המזרחי שללה את החלטת החלוקה</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הסכמי ההפרדה אחרי מלחמת יום הכיפורים הולידו את "גוש אמונים", על רקע הכרזת הרב צבי יהודה קוק כי "על יהודה ושומרון, על רמת הגולן... מישהו שאל אותי אם ברצוני לעשות 'מלחמת אחים'... זה לא יעבור בלי מלחמה! על גופותינו ועל איברינו! כולנו!". הסכם השלום עם מצרים הוליד את מועצת יש"ע, והיא קבעה באמנת היסוד שלה ב-1981: "המועצה רואה בכל הצעה שמגמתה למסור חלקים מא"י לריבון זר... מעשה בלתי חוקי". על רקע זה פעלה המחתרת היהודית, שאף ביקשה לפוצץ את מסגדי הר הבית כדי לעצור את התהליך. זו </w:t>
      </w:r>
      <w:proofErr w:type="spellStart"/>
      <w:r w:rsidRPr="00E64920">
        <w:rPr>
          <w:rFonts w:ascii="Helvetica" w:hAnsi="Helvetica" w:cs="Helvetica"/>
          <w:color w:val="1D2129"/>
          <w:sz w:val="22"/>
          <w:szCs w:val="22"/>
          <w:rtl/>
        </w:rPr>
        <w:t>היתה</w:t>
      </w:r>
      <w:proofErr w:type="spellEnd"/>
      <w:r w:rsidRPr="00E64920">
        <w:rPr>
          <w:rFonts w:ascii="Helvetica" w:hAnsi="Helvetica" w:cs="Helvetica"/>
          <w:color w:val="1D2129"/>
          <w:sz w:val="22"/>
          <w:szCs w:val="22"/>
          <w:rtl/>
        </w:rPr>
        <w:t xml:space="preserve"> גם גישת הרב שלמה גורן, לשעבר הרב הראשי לישראל. הוא שלל ב-1993 את הלגיטימיות של הקהילה הבינלאומית ושל המוסדות הנבחרים בישראל לוותר על שטחים למען מימוש ערכים אחרים, כמו שלום: "אין בכוח שום חוק לאומי או בינלאומי לשנות מעמדנו, זכויותינו". כל ההכרעות ההיסטוריות הללו מומשו, וכך גם הסכמי הביניים בין ישראל לפלסטינים, וגם </w:t>
      </w:r>
      <w:proofErr w:type="spellStart"/>
      <w:r w:rsidRPr="00E64920">
        <w:rPr>
          <w:rFonts w:ascii="Helvetica" w:hAnsi="Helvetica" w:cs="Helvetica"/>
          <w:color w:val="1D2129"/>
          <w:sz w:val="22"/>
          <w:szCs w:val="22"/>
          <w:rtl/>
        </w:rPr>
        <w:t>תוכנית</w:t>
      </w:r>
      <w:proofErr w:type="spellEnd"/>
      <w:r w:rsidRPr="00E64920">
        <w:rPr>
          <w:rFonts w:ascii="Helvetica" w:hAnsi="Helvetica" w:cs="Helvetica"/>
          <w:color w:val="1D2129"/>
          <w:sz w:val="22"/>
          <w:szCs w:val="22"/>
          <w:rtl/>
        </w:rPr>
        <w:t xml:space="preserve"> ההתנתקות — על אף הלחץ הכבד מצד אנשי 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זאת בעיקר בשל תמיכת הציבור ונחישות ראשי הממשלה, שהאמינו כי היפרדות מהפלסטינים תשמור את ישראל דמוקרטית ובעלת רוב יהודי</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והמאפיין החמישי — הציונות </w:t>
      </w:r>
      <w:proofErr w:type="spellStart"/>
      <w:r w:rsidRPr="00E64920">
        <w:rPr>
          <w:rFonts w:ascii="Helvetica" w:hAnsi="Helvetica" w:cs="Helvetica"/>
          <w:color w:val="1D2129"/>
          <w:sz w:val="22"/>
          <w:szCs w:val="22"/>
          <w:rtl/>
        </w:rPr>
        <w:t>הקנונית־חילונית</w:t>
      </w:r>
      <w:proofErr w:type="spellEnd"/>
      <w:r w:rsidRPr="00E64920">
        <w:rPr>
          <w:rFonts w:ascii="Helvetica" w:hAnsi="Helvetica" w:cs="Helvetica"/>
          <w:color w:val="1D2129"/>
          <w:sz w:val="22"/>
          <w:szCs w:val="22"/>
          <w:rtl/>
        </w:rPr>
        <w:t xml:space="preserve"> ראתה את ישראל כמדינה בעלת אופי ומשטר דמוקרטיים וליברליים, כפי שהכריז </w:t>
      </w:r>
      <w:proofErr w:type="spellStart"/>
      <w:r w:rsidRPr="00E64920">
        <w:rPr>
          <w:rFonts w:ascii="Helvetica" w:hAnsi="Helvetica" w:cs="Helvetica"/>
          <w:color w:val="1D2129"/>
          <w:sz w:val="22"/>
          <w:szCs w:val="22"/>
          <w:rtl/>
        </w:rPr>
        <w:t>בן־גוריון</w:t>
      </w:r>
      <w:proofErr w:type="spellEnd"/>
      <w:r w:rsidRPr="00E64920">
        <w:rPr>
          <w:rFonts w:ascii="Helvetica" w:hAnsi="Helvetica" w:cs="Helvetica"/>
          <w:color w:val="1D2129"/>
          <w:sz w:val="22"/>
          <w:szCs w:val="22"/>
          <w:rtl/>
        </w:rPr>
        <w:t xml:space="preserve"> בהקמת המדינה: "מדינת ישראל תהיה... מושתתת על יסודות החירות, הצדק והשלום... תקיים שוויון זכויות חברתי ומדיני... תבטיח חופש דת...". בעיני הציונות המשיחית המשטר הדמוקרטי אינו אלא פלטפורמה למימוש חזונם. "אין קיבוץ גלויות, תקומת המדינה וביטחונה אלא נדבכים ראשונים... לפנינו עוד יעדים כבירים שהם חלק אינטגרלי של הציונות, ובראשם: הקמת 'ממלכת כוהנים וגוי קדוש', השבת שכינה לציון, כינון ממלכת בית דוד ובניין בית המקדש — כנקודת מפתח לתיקון עולם במלכות שדי", כתב חנן פורת בהקדמה לספר "כנגד כל הסיכויים</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את המערכת הפוליטית בישראל הנהיגה עד לאחרונה הציונות </w:t>
      </w:r>
      <w:proofErr w:type="spellStart"/>
      <w:r w:rsidRPr="00E64920">
        <w:rPr>
          <w:rFonts w:ascii="Helvetica" w:hAnsi="Helvetica" w:cs="Helvetica"/>
          <w:color w:val="1D2129"/>
          <w:sz w:val="22"/>
          <w:szCs w:val="22"/>
          <w:rtl/>
        </w:rPr>
        <w:t>הקנונית־החילונית</w:t>
      </w:r>
      <w:proofErr w:type="spellEnd"/>
      <w:r w:rsidRPr="00E64920">
        <w:rPr>
          <w:rFonts w:ascii="Helvetica" w:hAnsi="Helvetica" w:cs="Helvetica"/>
          <w:color w:val="1D2129"/>
          <w:sz w:val="22"/>
          <w:szCs w:val="22"/>
          <w:rtl/>
        </w:rPr>
        <w:t xml:space="preserve">, והאידיאולוגיה השלטת, המגדירה מה טוב ומה רע, נתנה עדיפות לדמוקרטיה, לרוב יהודי, לביטחון ולחברות במשפחת העמים, ולא לארץ ישראל השלמה. במסגרת זו היא </w:t>
      </w:r>
      <w:proofErr w:type="spellStart"/>
      <w:r w:rsidRPr="00E64920">
        <w:rPr>
          <w:rFonts w:ascii="Helvetica" w:hAnsi="Helvetica" w:cs="Helvetica"/>
          <w:color w:val="1D2129"/>
          <w:sz w:val="22"/>
          <w:szCs w:val="22"/>
          <w:rtl/>
        </w:rPr>
        <w:t>איפשרה</w:t>
      </w:r>
      <w:proofErr w:type="spellEnd"/>
      <w:r w:rsidRPr="00E64920">
        <w:rPr>
          <w:rFonts w:ascii="Helvetica" w:hAnsi="Helvetica" w:cs="Helvetica"/>
          <w:color w:val="1D2129"/>
          <w:sz w:val="22"/>
          <w:szCs w:val="22"/>
          <w:rtl/>
        </w:rPr>
        <w:t xml:space="preserve"> לציונות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לאתגר את הסדר הקיים</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כיום, בשל המהפך שעברה תנועת הליכוד — היורשת של תנועת חרות והתנועה הרוויזיוניסטית — באמצה את האידיאולוגיה של 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ובחבירתה אליה, השתנה סדר העדיפות בשלושת </w:t>
      </w:r>
      <w:proofErr w:type="spellStart"/>
      <w:r w:rsidRPr="00E64920">
        <w:rPr>
          <w:rFonts w:ascii="Helvetica" w:hAnsi="Helvetica" w:cs="Helvetica"/>
          <w:color w:val="1D2129"/>
          <w:sz w:val="22"/>
          <w:szCs w:val="22"/>
          <w:rtl/>
        </w:rPr>
        <w:t>יעדי־העל</w:t>
      </w:r>
      <w:proofErr w:type="spellEnd"/>
      <w:r w:rsidRPr="00E64920">
        <w:rPr>
          <w:rFonts w:ascii="Helvetica" w:hAnsi="Helvetica" w:cs="Helvetica"/>
          <w:color w:val="1D2129"/>
          <w:sz w:val="22"/>
          <w:szCs w:val="22"/>
          <w:rtl/>
        </w:rPr>
        <w:t xml:space="preserve"> של הציונות. הליכוד והמפלגות </w:t>
      </w:r>
      <w:proofErr w:type="spellStart"/>
      <w:r w:rsidRPr="00E64920">
        <w:rPr>
          <w:rFonts w:ascii="Helvetica" w:hAnsi="Helvetica" w:cs="Helvetica"/>
          <w:color w:val="1D2129"/>
          <w:sz w:val="22"/>
          <w:szCs w:val="22"/>
          <w:rtl/>
        </w:rPr>
        <w:t>הלאומניות־משיחיות</w:t>
      </w:r>
      <w:proofErr w:type="spellEnd"/>
      <w:r w:rsidRPr="00E64920">
        <w:rPr>
          <w:rFonts w:ascii="Helvetica" w:hAnsi="Helvetica" w:cs="Helvetica"/>
          <w:color w:val="1D2129"/>
          <w:sz w:val="22"/>
          <w:szCs w:val="22"/>
          <w:rtl/>
        </w:rPr>
        <w:t xml:space="preserve"> יחדיו, בהנהגת בנימין נתניהו, נפתלי בנט ואיילת שקד, מובילים את הפגיעה בבית המשפט העליון, בשומרי הסף, בשלטון החוק, בזכויות האזרח והאדם, בקשר של ישראל עם יהדות התפוצות, במעמד המדינה ובתדמיתה — והכל למען אשליית ארץ ישראל השלמה, שבה אין כיום רוב יהודי. "אנחנו צריכים לסמן את החלום, והחלום הוא שיהודה ושומרון יהיו חלק מארץ ישראל הריבונית", הכריז נפתלי בנט באוקטובר 2016. "יש כאן מקום להגדרה ולמימוש שאיפות לאומיות של עם אחד בלבד — העם היהודי... שאיפות לאומיות? פלסטינים? לא כאן. לא על חשבוננו". החרה החזיק אחריו בצלאל </w:t>
      </w:r>
      <w:proofErr w:type="spellStart"/>
      <w:r w:rsidRPr="00E64920">
        <w:rPr>
          <w:rFonts w:ascii="Helvetica" w:hAnsi="Helvetica" w:cs="Helvetica"/>
          <w:color w:val="1D2129"/>
          <w:sz w:val="22"/>
          <w:szCs w:val="22"/>
          <w:rtl/>
        </w:rPr>
        <w:t>סמוטריץ</w:t>
      </w:r>
      <w:proofErr w:type="spellEnd"/>
      <w:r w:rsidRPr="00E64920">
        <w:rPr>
          <w:rFonts w:ascii="Helvetica" w:hAnsi="Helvetica" w:cs="Helvetica"/>
          <w:color w:val="1D2129"/>
          <w:sz w:val="22"/>
          <w:szCs w:val="22"/>
          <w:rtl/>
        </w:rPr>
        <w:t>', בספטמבר 2017. וביולי השנה סיכם ראש הממשלה: "כן נעבור לשלב הבא, להחלת ריבונות ישראלית בהדרגה בשטחי יהודה ושומרון</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הבחירות הקרובות עלולות להביא למותו של צמד הזהויות — יהודית ודמוקרטית — של מדינת ישראל. זאת לנוכח המדיניות שהממשלה נוקטת בהקשר לתהליך המדיני להיפרדות מהפלסטינים, מעמד הדת במדינה ובפוליטיקה, זכויות המיעוטים, זכויות הנשים ומעמדן, מעמד ארגוני החברה האזרחית, והזכות לקיים מאבק ציבורי על כל אלה. את המגמות האלה מניעים פוליטיקאים שמפרשים את הדמוקרטיה כזכות הרוב להחליט בכל עניין. הם פוסלים את העיקרון הדמוקרטי שלפיו הרוב יכול לשלוט רק בתנאי שהוא מבטיח את זכויות המיעוט והפרט — מושא הדמוקרטיה. העולם נתפש כזירה, שההיגיון השולט בה הוא "משחק סכום אפס". פחות למחנה השני משמעו יותר למחנה שלי. מי שאינו תומך בי הוא בהכרח נגדי. אין מקום לשונה ולאחר, הן במישור החברתי והן במישור המדיני. זהו מצעד ממשלתי </w:t>
      </w:r>
      <w:proofErr w:type="spellStart"/>
      <w:r w:rsidRPr="00E64920">
        <w:rPr>
          <w:rFonts w:ascii="Helvetica" w:hAnsi="Helvetica" w:cs="Helvetica"/>
          <w:color w:val="1D2129"/>
          <w:sz w:val="22"/>
          <w:szCs w:val="22"/>
          <w:rtl/>
        </w:rPr>
        <w:t>אנטי־דמוקרטי</w:t>
      </w:r>
      <w:proofErr w:type="spellEnd"/>
      <w:r w:rsidRPr="00E64920">
        <w:rPr>
          <w:rFonts w:ascii="Helvetica" w:hAnsi="Helvetica" w:cs="Helvetica"/>
          <w:color w:val="1D2129"/>
          <w:sz w:val="22"/>
          <w:szCs w:val="22"/>
          <w:rtl/>
        </w:rPr>
        <w:t>, הגורס: אם לא שכנעת — תשמיץ, תשתיק ותוציא אל מחוץ לחוק</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lastRenderedPageBreak/>
        <w:t xml:space="preserve">במשך יותר ממאה שנה </w:t>
      </w:r>
      <w:proofErr w:type="spellStart"/>
      <w:r w:rsidRPr="00E64920">
        <w:rPr>
          <w:rFonts w:ascii="Helvetica" w:hAnsi="Helvetica" w:cs="Helvetica"/>
          <w:color w:val="1D2129"/>
          <w:sz w:val="22"/>
          <w:szCs w:val="22"/>
          <w:rtl/>
        </w:rPr>
        <w:t>היתה</w:t>
      </w:r>
      <w:proofErr w:type="spellEnd"/>
      <w:r w:rsidRPr="00E64920">
        <w:rPr>
          <w:rFonts w:ascii="Helvetica" w:hAnsi="Helvetica" w:cs="Helvetica"/>
          <w:color w:val="1D2129"/>
          <w:sz w:val="22"/>
          <w:szCs w:val="22"/>
          <w:rtl/>
        </w:rPr>
        <w:t xml:space="preserve"> הציונות </w:t>
      </w:r>
      <w:proofErr w:type="spellStart"/>
      <w:r w:rsidRPr="00E64920">
        <w:rPr>
          <w:rFonts w:ascii="Helvetica" w:hAnsi="Helvetica" w:cs="Helvetica"/>
          <w:color w:val="1D2129"/>
          <w:sz w:val="22"/>
          <w:szCs w:val="22"/>
          <w:rtl/>
        </w:rPr>
        <w:t>הקנונית־חילונית</w:t>
      </w:r>
      <w:proofErr w:type="spellEnd"/>
      <w:r w:rsidRPr="00E64920">
        <w:rPr>
          <w:rFonts w:ascii="Helvetica" w:hAnsi="Helvetica" w:cs="Helvetica"/>
          <w:color w:val="1D2129"/>
          <w:sz w:val="22"/>
          <w:szCs w:val="22"/>
          <w:rtl/>
        </w:rPr>
        <w:t xml:space="preserve"> הדומיננטית בחברה הישראלית. היא </w:t>
      </w:r>
      <w:proofErr w:type="spellStart"/>
      <w:r w:rsidRPr="00E64920">
        <w:rPr>
          <w:rFonts w:ascii="Helvetica" w:hAnsi="Helvetica" w:cs="Helvetica"/>
          <w:color w:val="1D2129"/>
          <w:sz w:val="22"/>
          <w:szCs w:val="22"/>
          <w:rtl/>
        </w:rPr>
        <w:t>איפשרה</w:t>
      </w:r>
      <w:proofErr w:type="spellEnd"/>
      <w:r w:rsidRPr="00E64920">
        <w:rPr>
          <w:rFonts w:ascii="Helvetica" w:hAnsi="Helvetica" w:cs="Helvetica"/>
          <w:color w:val="1D2129"/>
          <w:sz w:val="22"/>
          <w:szCs w:val="22"/>
          <w:rtl/>
        </w:rPr>
        <w:t xml:space="preserve"> את קיומה והתפתחותה של יריבתה, 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כיום, כשהציונות </w:t>
      </w:r>
      <w:proofErr w:type="spellStart"/>
      <w:r w:rsidRPr="00E64920">
        <w:rPr>
          <w:rFonts w:ascii="Helvetica" w:hAnsi="Helvetica" w:cs="Helvetica"/>
          <w:color w:val="1D2129"/>
          <w:sz w:val="22"/>
          <w:szCs w:val="22"/>
          <w:rtl/>
        </w:rPr>
        <w:t>הלאומנית־משיחית</w:t>
      </w:r>
      <w:proofErr w:type="spellEnd"/>
      <w:r w:rsidRPr="00E64920">
        <w:rPr>
          <w:rFonts w:ascii="Helvetica" w:hAnsi="Helvetica" w:cs="Helvetica"/>
          <w:color w:val="1D2129"/>
          <w:sz w:val="22"/>
          <w:szCs w:val="22"/>
          <w:rtl/>
        </w:rPr>
        <w:t xml:space="preserve"> הולכת ותופסת את הבכורה, בחסות האדישות הציבורית, היא רואה בקיום המשותף "שעטנז" אסור, מגלה אפס סובלנות, ומצהירה שיש להכחיד את הציונות </w:t>
      </w:r>
      <w:proofErr w:type="spellStart"/>
      <w:r w:rsidRPr="00E64920">
        <w:rPr>
          <w:rFonts w:ascii="Helvetica" w:hAnsi="Helvetica" w:cs="Helvetica"/>
          <w:color w:val="1D2129"/>
          <w:sz w:val="22"/>
          <w:szCs w:val="22"/>
          <w:rtl/>
        </w:rPr>
        <w:t>הקנונית־החילונית</w:t>
      </w:r>
      <w:proofErr w:type="spellEnd"/>
      <w:r w:rsidRPr="00E64920">
        <w:rPr>
          <w:rFonts w:ascii="Helvetica" w:hAnsi="Helvetica" w:cs="Helvetica"/>
          <w:color w:val="1D2129"/>
          <w:sz w:val="22"/>
          <w:szCs w:val="22"/>
          <w:rtl/>
        </w:rPr>
        <w:t xml:space="preserve">. כאשר נשאל שלמה גורן בראיון לידיעות אחרונות, ב-16 באפריל 1965, כיצד הוא רואה את מדינת ישראל משתלבת בחזון הגאולה המשיחית של עם ישראל, הוא אמר: "ההלכה שוללת את האפשרות של מצב ביניים בתהליך ההיסטורי ומכירה בשלוש תקופות בלבד: האחת, מכיבוש הארץ על ידי יהושע </w:t>
      </w:r>
      <w:proofErr w:type="spellStart"/>
      <w:r w:rsidRPr="00E64920">
        <w:rPr>
          <w:rFonts w:ascii="Helvetica" w:hAnsi="Helvetica" w:cs="Helvetica"/>
          <w:color w:val="1D2129"/>
          <w:sz w:val="22"/>
          <w:szCs w:val="22"/>
          <w:rtl/>
        </w:rPr>
        <w:t>בן־נון</w:t>
      </w:r>
      <w:proofErr w:type="spellEnd"/>
      <w:r w:rsidRPr="00E64920">
        <w:rPr>
          <w:rFonts w:ascii="Helvetica" w:hAnsi="Helvetica" w:cs="Helvetica"/>
          <w:color w:val="1D2129"/>
          <w:sz w:val="22"/>
          <w:szCs w:val="22"/>
          <w:rtl/>
        </w:rPr>
        <w:t xml:space="preserve"> עד חורבן בית המקדש, השנייה, תקופת הגלות, השלישית, התקופה המשיחית. אני מאמין שאנחנו נמצאים עכשיו בתחילת התקופה הזו... אני מאמין באמונה שלמה שנזכה לראות בהקמת בית המקדש</w:t>
      </w:r>
      <w:r w:rsidRPr="00E64920">
        <w:rPr>
          <w:rFonts w:ascii="Helvetica" w:hAnsi="Helvetica" w:cs="Helvetica"/>
          <w:color w:val="1D2129"/>
          <w:sz w:val="22"/>
          <w:szCs w:val="22"/>
        </w:rPr>
        <w:t>".</w:t>
      </w:r>
    </w:p>
    <w:p w:rsidR="00E64920" w:rsidRPr="00E64920" w:rsidRDefault="00E64920" w:rsidP="00E64920">
      <w:pPr>
        <w:pStyle w:val="NormalWeb"/>
        <w:shd w:val="clear" w:color="auto" w:fill="FFFFFF"/>
        <w:bidi/>
        <w:spacing w:before="90" w:beforeAutospacing="0" w:after="0" w:afterAutospacing="0" w:line="276" w:lineRule="auto"/>
        <w:jc w:val="both"/>
        <w:rPr>
          <w:rFonts w:ascii="Helvetica" w:hAnsi="Helvetica" w:cs="Helvetica"/>
          <w:color w:val="1D2129"/>
          <w:sz w:val="22"/>
          <w:szCs w:val="22"/>
        </w:rPr>
      </w:pPr>
      <w:r w:rsidRPr="00E64920">
        <w:rPr>
          <w:rFonts w:ascii="Helvetica" w:hAnsi="Helvetica" w:cs="Helvetica"/>
          <w:color w:val="1D2129"/>
          <w:sz w:val="22"/>
          <w:szCs w:val="22"/>
          <w:rtl/>
        </w:rPr>
        <w:t xml:space="preserve">תוצאות הבחירות הקרובות, יותר מכל קודמותיהן, והממשלה שתקום, יעידו אם הוכרעה המלחמה האידיאולוגית בין הציונות </w:t>
      </w:r>
      <w:proofErr w:type="spellStart"/>
      <w:r w:rsidRPr="00E64920">
        <w:rPr>
          <w:rFonts w:ascii="Helvetica" w:hAnsi="Helvetica" w:cs="Helvetica"/>
          <w:color w:val="1D2129"/>
          <w:sz w:val="22"/>
          <w:szCs w:val="22"/>
          <w:rtl/>
        </w:rPr>
        <w:t>הקנונית־חילונית</w:t>
      </w:r>
      <w:proofErr w:type="spellEnd"/>
      <w:r w:rsidRPr="00E64920">
        <w:rPr>
          <w:rFonts w:ascii="Helvetica" w:hAnsi="Helvetica" w:cs="Helvetica"/>
          <w:color w:val="1D2129"/>
          <w:sz w:val="22"/>
          <w:szCs w:val="22"/>
          <w:rtl/>
        </w:rPr>
        <w:t xml:space="preserve"> לציונות </w:t>
      </w:r>
      <w:proofErr w:type="spellStart"/>
      <w:r w:rsidRPr="00E64920">
        <w:rPr>
          <w:rFonts w:ascii="Helvetica" w:hAnsi="Helvetica" w:cs="Helvetica"/>
          <w:color w:val="1D2129"/>
          <w:sz w:val="22"/>
          <w:szCs w:val="22"/>
          <w:rtl/>
        </w:rPr>
        <w:t>הלאומנית־המשיחית</w:t>
      </w:r>
      <w:proofErr w:type="spellEnd"/>
      <w:r w:rsidRPr="00E64920">
        <w:rPr>
          <w:rFonts w:ascii="Helvetica" w:hAnsi="Helvetica" w:cs="Helvetica"/>
          <w:color w:val="1D2129"/>
          <w:sz w:val="22"/>
          <w:szCs w:val="22"/>
          <w:rtl/>
        </w:rPr>
        <w:t>. במקרה כזה, חסידי הציונות הקנונית יידרשו לוותר על חלומם ותיוותר להם רק אחת משלוש אפשרויות, החלות כבר עתה בעוצמות שונות: מאבק שעלול להוביל גם למלחמת אזרחים, הגירה ממדינת ישראל או חיים כאנוסים</w:t>
      </w:r>
      <w:r w:rsidRPr="00E64920">
        <w:rPr>
          <w:rFonts w:ascii="Helvetica" w:hAnsi="Helvetica" w:cs="Helvetica"/>
          <w:color w:val="1D2129"/>
          <w:sz w:val="22"/>
          <w:szCs w:val="22"/>
        </w:rPr>
        <w:t>.</w:t>
      </w:r>
    </w:p>
    <w:p w:rsidR="00D2756C" w:rsidRPr="00E64920" w:rsidRDefault="00E64920" w:rsidP="00E64920">
      <w:pPr>
        <w:spacing w:line="276" w:lineRule="auto"/>
        <w:jc w:val="both"/>
        <w:rPr>
          <w:rFonts w:hint="cs"/>
        </w:rPr>
      </w:pPr>
    </w:p>
    <w:sectPr w:rsidR="00D2756C" w:rsidRPr="00E64920"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920"/>
    <w:rsid w:val="001E3201"/>
    <w:rsid w:val="00351A94"/>
    <w:rsid w:val="00E649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BB887-BCF7-4D8B-80D4-D245FA95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E6492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E649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66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802135?fbclid=IwAR2nB5XNV-oAbCOgt18bWCTmCXo6YtLMVYeurM4gyFFEiUbN0JhB4FEYp08"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1365</Words>
  <Characters>6827</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2019-09-08T09:01:00Z</dcterms:created>
  <dcterms:modified xsi:type="dcterms:W3CDTF">2019-09-08T09:21:00Z</dcterms:modified>
</cp:coreProperties>
</file>